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008D" w14:textId="77777777" w:rsidR="005E0EEC" w:rsidRPr="003229E9" w:rsidRDefault="00000000">
      <w:pPr>
        <w:spacing w:after="12"/>
        <w:jc w:val="center"/>
        <w:rPr>
          <w:lang w:val="en-US"/>
        </w:rPr>
      </w:pPr>
      <w:r w:rsidRPr="003229E9">
        <w:rPr>
          <w:rFonts w:ascii="Calibri" w:eastAsia="Calibri" w:hAnsi="Calibri" w:cs="Calibri"/>
          <w:b/>
          <w:bCs/>
          <w:color w:val="000000"/>
          <w:sz w:val="36"/>
          <w:szCs w:val="36"/>
          <w:lang w:val="en-US"/>
        </w:rPr>
        <w:t>RESIDENTIAL CONSTRUCTION CONTRACT</w:t>
      </w:r>
    </w:p>
    <w:p w14:paraId="41560ED8" w14:textId="77777777" w:rsidR="005E0EEC" w:rsidRPr="003229E9" w:rsidRDefault="00000000">
      <w:pPr>
        <w:spacing w:after="8"/>
        <w:jc w:val="center"/>
        <w:rPr>
          <w:lang w:val="en-US"/>
        </w:rPr>
      </w:pPr>
      <w:r w:rsidRPr="003229E9">
        <w:rPr>
          <w:rFonts w:ascii="Calibri" w:eastAsia="Calibri" w:hAnsi="Calibri" w:cs="Calibri"/>
          <w:color w:val="000000"/>
          <w:sz w:val="22"/>
          <w:szCs w:val="22"/>
          <w:lang w:val="en-US"/>
        </w:rPr>
        <w:t>State of Oregon — Oregon Construction Contractors Board (CCB)</w:t>
      </w:r>
    </w:p>
    <w:p w14:paraId="1D84446B" w14:textId="77777777" w:rsidR="005E0EEC" w:rsidRPr="003229E9" w:rsidRDefault="00000000">
      <w:pPr>
        <w:spacing w:after="20"/>
        <w:jc w:val="center"/>
        <w:rPr>
          <w:lang w:val="en-US"/>
        </w:rPr>
      </w:pPr>
      <w:r w:rsidRPr="003229E9">
        <w:rPr>
          <w:rFonts w:ascii="Calibri" w:eastAsia="Calibri" w:hAnsi="Calibri" w:cs="Calibri"/>
          <w:i/>
          <w:iCs/>
          <w:color w:val="333333"/>
          <w:lang w:val="en-US"/>
        </w:rPr>
        <w:t>Required for residential construction projects over $2,000  ·  ORS 701.305</w:t>
      </w:r>
    </w:p>
    <w:p w14:paraId="76418F70" w14:textId="77777777" w:rsidR="005E0EEC" w:rsidRPr="003229E9" w:rsidRDefault="00000000">
      <w:pPr>
        <w:pBdr>
          <w:top w:val="single" w:sz="4" w:space="0" w:color="888888"/>
          <w:left w:val="single" w:sz="8" w:space="0" w:color="888888"/>
          <w:bottom w:val="single" w:sz="4" w:space="0" w:color="888888"/>
          <w:right w:val="single" w:sz="8" w:space="0" w:color="888888"/>
        </w:pBdr>
        <w:spacing w:before="16" w:after="16"/>
        <w:ind w:left="216" w:right="216"/>
        <w:rPr>
          <w:lang w:val="en-US"/>
        </w:rPr>
      </w:pPr>
      <w:r w:rsidRPr="003229E9">
        <w:rPr>
          <w:rFonts w:ascii="Calibri" w:eastAsia="Calibri" w:hAnsi="Calibri" w:cs="Calibri"/>
          <w:i/>
          <w:iCs/>
          <w:color w:val="555555"/>
          <w:sz w:val="18"/>
          <w:szCs w:val="18"/>
          <w:lang w:val="en-US"/>
        </w:rPr>
        <w:t>LEGAL NOTICE: Educational template based on Oregon CCB residential contract requirements (ORS 701.305 / OAR 812-012-0110). Does not constitute legal advice. Consult a licensed Oregon attorney before using this document on an actual project. All contract text must be legible and written in dark ink per ORS 701.305. Source: ccblookup.com/ccb-residential-contract-requirements/</w:t>
      </w:r>
    </w:p>
    <w:p w14:paraId="4C28C255" w14:textId="77777777" w:rsidR="005E0EEC" w:rsidRPr="003229E9" w:rsidRDefault="00000000">
      <w:pPr>
        <w:rPr>
          <w:lang w:val="en-US"/>
        </w:rPr>
      </w:pPr>
      <w:r w:rsidRPr="003229E9">
        <w:rPr>
          <w:sz w:val="12"/>
          <w:szCs w:val="12"/>
          <w:lang w:val="en-US"/>
        </w:rPr>
        <w:t xml:space="preserve"> </w:t>
      </w:r>
    </w:p>
    <w:p w14:paraId="52B42074" w14:textId="77777777" w:rsidR="005E0EEC" w:rsidRPr="003229E9" w:rsidRDefault="00000000">
      <w:pPr>
        <w:keepNext/>
        <w:pBdr>
          <w:bottom w:val="single" w:sz="6" w:space="0" w:color="000000"/>
        </w:pBdr>
        <w:rPr>
          <w:lang w:val="en-US"/>
        </w:rPr>
      </w:pPr>
      <w:r w:rsidRPr="003229E9">
        <w:rPr>
          <w:rFonts w:ascii="Calibri" w:eastAsia="Calibri" w:hAnsi="Calibri" w:cs="Calibri"/>
          <w:b/>
          <w:bCs/>
          <w:color w:val="000000"/>
          <w:sz w:val="22"/>
          <w:szCs w:val="22"/>
          <w:lang w:val="en-US"/>
        </w:rPr>
        <w:t>1.  PARTIES TO THIS CONTRACT</w:t>
      </w:r>
    </w:p>
    <w:p w14:paraId="634DD95B" w14:textId="77777777" w:rsidR="005E0EEC" w:rsidRPr="003229E9" w:rsidRDefault="00000000">
      <w:pPr>
        <w:rPr>
          <w:lang w:val="en-US"/>
        </w:rPr>
      </w:pPr>
      <w:r w:rsidRPr="003229E9">
        <w:rPr>
          <w:sz w:val="12"/>
          <w:szCs w:val="12"/>
          <w:lang w:val="en-US"/>
        </w:rPr>
        <w:t xml:space="preserve"> </w:t>
      </w:r>
    </w:p>
    <w:p w14:paraId="3C986262" w14:textId="77777777" w:rsidR="005E0EEC" w:rsidRPr="003229E9" w:rsidRDefault="00000000">
      <w:pPr>
        <w:spacing w:after="8"/>
        <w:rPr>
          <w:lang w:val="en-US"/>
        </w:rPr>
      </w:pPr>
      <w:r w:rsidRPr="003229E9">
        <w:rPr>
          <w:rFonts w:ascii="Calibri" w:eastAsia="Calibri" w:hAnsi="Calibri" w:cs="Calibri"/>
          <w:color w:val="000000"/>
          <w:sz w:val="22"/>
          <w:szCs w:val="22"/>
          <w:lang w:val="en-US"/>
        </w:rPr>
        <w:t>This contract is entered into by the following parties:</w:t>
      </w:r>
    </w:p>
    <w:p w14:paraId="3D0319C6" w14:textId="77777777" w:rsidR="005E0EEC" w:rsidRPr="003229E9" w:rsidRDefault="00000000">
      <w:pPr>
        <w:rPr>
          <w:lang w:val="en-US"/>
        </w:rPr>
      </w:pPr>
      <w:r w:rsidRPr="003229E9">
        <w:rPr>
          <w:sz w:val="12"/>
          <w:szCs w:val="12"/>
          <w:lang w:val="en-US"/>
        </w:rPr>
        <w:t xml:space="preserve"> </w:t>
      </w:r>
    </w:p>
    <w:p w14:paraId="3B00A868" w14:textId="77777777" w:rsidR="005E0EEC" w:rsidRPr="003229E9" w:rsidRDefault="00000000">
      <w:pPr>
        <w:spacing w:before="8" w:after="4"/>
        <w:rPr>
          <w:lang w:val="en-US"/>
        </w:rPr>
      </w:pPr>
      <w:r w:rsidRPr="003229E9">
        <w:rPr>
          <w:rFonts w:ascii="Calibri" w:eastAsia="Calibri" w:hAnsi="Calibri" w:cs="Calibri"/>
          <w:b/>
          <w:bCs/>
          <w:color w:val="000000"/>
          <w:sz w:val="22"/>
          <w:szCs w:val="22"/>
          <w:lang w:val="en-US"/>
        </w:rPr>
        <w:t>CONTRACTOR</w:t>
      </w:r>
    </w:p>
    <w:p w14:paraId="234971B4" w14:textId="77777777" w:rsidR="005E0EEC" w:rsidRPr="003229E9" w:rsidRDefault="00000000">
      <w:pPr>
        <w:keepNext/>
        <w:rPr>
          <w:lang w:val="en-US"/>
        </w:rPr>
      </w:pPr>
      <w:r w:rsidRPr="003229E9">
        <w:rPr>
          <w:rFonts w:ascii="Calibri" w:eastAsia="Calibri" w:hAnsi="Calibri" w:cs="Calibri"/>
          <w:b/>
          <w:bCs/>
          <w:color w:val="000000"/>
          <w:lang w:val="en-US"/>
        </w:rPr>
        <w:t>Legal Business Name (must match CCB record exactly)</w:t>
      </w:r>
    </w:p>
    <w:p w14:paraId="539BCAA6"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1ABA2E5B" w14:textId="77777777" w:rsidR="005E0EEC" w:rsidRPr="003229E9" w:rsidRDefault="00000000">
      <w:pPr>
        <w:keepNext/>
        <w:rPr>
          <w:lang w:val="en-US"/>
        </w:rPr>
      </w:pPr>
      <w:r w:rsidRPr="003229E9">
        <w:rPr>
          <w:rFonts w:ascii="Calibri" w:eastAsia="Calibri" w:hAnsi="Calibri" w:cs="Calibri"/>
          <w:b/>
          <w:bCs/>
          <w:color w:val="000000"/>
          <w:lang w:val="en-US"/>
        </w:rPr>
        <w:t>CCB License Number</w:t>
      </w:r>
    </w:p>
    <w:p w14:paraId="739109AF"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1E2D7A5C" w14:textId="77777777" w:rsidR="005E0EEC" w:rsidRPr="003229E9" w:rsidRDefault="00000000">
      <w:pPr>
        <w:keepNext/>
        <w:rPr>
          <w:lang w:val="en-US"/>
        </w:rPr>
      </w:pPr>
      <w:r w:rsidRPr="003229E9">
        <w:rPr>
          <w:rFonts w:ascii="Calibri" w:eastAsia="Calibri" w:hAnsi="Calibri" w:cs="Calibri"/>
          <w:b/>
          <w:bCs/>
          <w:color w:val="000000"/>
          <w:lang w:val="en-US"/>
        </w:rPr>
        <w:t>Business Address</w:t>
      </w:r>
    </w:p>
    <w:p w14:paraId="51BBD198"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2D649A92" w14:textId="77777777" w:rsidR="005E0EEC" w:rsidRPr="003229E9" w:rsidRDefault="00000000">
      <w:pPr>
        <w:keepNext/>
        <w:rPr>
          <w:lang w:val="en-US"/>
        </w:rPr>
      </w:pPr>
      <w:r w:rsidRPr="003229E9">
        <w:rPr>
          <w:rFonts w:ascii="Calibri" w:eastAsia="Calibri" w:hAnsi="Calibri" w:cs="Calibri"/>
          <w:b/>
          <w:bCs/>
          <w:color w:val="000000"/>
          <w:lang w:val="en-US"/>
        </w:rPr>
        <w:t>City, State, ZIP</w:t>
      </w:r>
    </w:p>
    <w:p w14:paraId="078AB187"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6EC93D64" w14:textId="77777777" w:rsidR="005E0EEC" w:rsidRPr="003229E9" w:rsidRDefault="00000000">
      <w:pPr>
        <w:keepNext/>
        <w:rPr>
          <w:lang w:val="en-US"/>
        </w:rPr>
      </w:pPr>
      <w:r w:rsidRPr="003229E9">
        <w:rPr>
          <w:rFonts w:ascii="Calibri" w:eastAsia="Calibri" w:hAnsi="Calibri" w:cs="Calibri"/>
          <w:b/>
          <w:bCs/>
          <w:color w:val="000000"/>
          <w:lang w:val="en-US"/>
        </w:rPr>
        <w:t>Phone Number</w:t>
      </w:r>
    </w:p>
    <w:p w14:paraId="39450BC1"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28E0D0A5" w14:textId="77777777" w:rsidR="005E0EEC" w:rsidRPr="003229E9" w:rsidRDefault="00000000">
      <w:pPr>
        <w:keepNext/>
        <w:rPr>
          <w:lang w:val="en-US"/>
        </w:rPr>
      </w:pPr>
      <w:r w:rsidRPr="003229E9">
        <w:rPr>
          <w:rFonts w:ascii="Calibri" w:eastAsia="Calibri" w:hAnsi="Calibri" w:cs="Calibri"/>
          <w:b/>
          <w:bCs/>
          <w:color w:val="000000"/>
          <w:lang w:val="en-US"/>
        </w:rPr>
        <w:t>Email Address</w:t>
      </w:r>
    </w:p>
    <w:p w14:paraId="53B10223"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48ABDB65" w14:textId="77777777" w:rsidR="005E0EEC" w:rsidRPr="003229E9" w:rsidRDefault="00000000">
      <w:pPr>
        <w:keepNext/>
        <w:rPr>
          <w:lang w:val="en-US"/>
        </w:rPr>
      </w:pPr>
      <w:r w:rsidRPr="003229E9">
        <w:rPr>
          <w:rFonts w:ascii="Calibri" w:eastAsia="Calibri" w:hAnsi="Calibri" w:cs="Calibri"/>
          <w:b/>
          <w:bCs/>
          <w:color w:val="000000"/>
          <w:lang w:val="en-US"/>
        </w:rPr>
        <w:t>Responsible Managing Individual (RMI)</w:t>
      </w:r>
    </w:p>
    <w:p w14:paraId="040C9400"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71968376" w14:textId="77777777" w:rsidR="005E0EEC" w:rsidRPr="003229E9" w:rsidRDefault="00000000">
      <w:pPr>
        <w:rPr>
          <w:lang w:val="en-US"/>
        </w:rPr>
      </w:pPr>
      <w:r w:rsidRPr="003229E9">
        <w:rPr>
          <w:sz w:val="12"/>
          <w:szCs w:val="12"/>
          <w:lang w:val="en-US"/>
        </w:rPr>
        <w:t xml:space="preserve"> </w:t>
      </w:r>
    </w:p>
    <w:p w14:paraId="363E404D" w14:textId="77777777" w:rsidR="005E0EEC" w:rsidRPr="003229E9" w:rsidRDefault="00000000">
      <w:pPr>
        <w:spacing w:before="8" w:after="4"/>
        <w:rPr>
          <w:lang w:val="en-US"/>
        </w:rPr>
      </w:pPr>
      <w:r w:rsidRPr="003229E9">
        <w:rPr>
          <w:rFonts w:ascii="Calibri" w:eastAsia="Calibri" w:hAnsi="Calibri" w:cs="Calibri"/>
          <w:b/>
          <w:bCs/>
          <w:color w:val="000000"/>
          <w:sz w:val="22"/>
          <w:szCs w:val="22"/>
          <w:lang w:val="en-US"/>
        </w:rPr>
        <w:t>PROPERTY OWNER</w:t>
      </w:r>
    </w:p>
    <w:p w14:paraId="0D359C53" w14:textId="77777777" w:rsidR="005E0EEC" w:rsidRPr="003229E9" w:rsidRDefault="00000000">
      <w:pPr>
        <w:keepNext/>
        <w:rPr>
          <w:lang w:val="en-US"/>
        </w:rPr>
      </w:pPr>
      <w:r w:rsidRPr="003229E9">
        <w:rPr>
          <w:rFonts w:ascii="Calibri" w:eastAsia="Calibri" w:hAnsi="Calibri" w:cs="Calibri"/>
          <w:b/>
          <w:bCs/>
          <w:color w:val="000000"/>
          <w:lang w:val="en-US"/>
        </w:rPr>
        <w:t>Full Legal Name</w:t>
      </w:r>
    </w:p>
    <w:p w14:paraId="5CBAC12A"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03915E20" w14:textId="77777777" w:rsidR="005E0EEC" w:rsidRPr="003229E9" w:rsidRDefault="00000000">
      <w:pPr>
        <w:keepNext/>
        <w:rPr>
          <w:lang w:val="en-US"/>
        </w:rPr>
      </w:pPr>
      <w:r w:rsidRPr="003229E9">
        <w:rPr>
          <w:rFonts w:ascii="Calibri" w:eastAsia="Calibri" w:hAnsi="Calibri" w:cs="Calibri"/>
          <w:b/>
          <w:bCs/>
          <w:color w:val="000000"/>
          <w:lang w:val="en-US"/>
        </w:rPr>
        <w:t>Mailing Address</w:t>
      </w:r>
    </w:p>
    <w:p w14:paraId="7AD49A62"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49339A9C" w14:textId="77777777" w:rsidR="005E0EEC" w:rsidRPr="003229E9" w:rsidRDefault="00000000">
      <w:pPr>
        <w:keepNext/>
        <w:rPr>
          <w:lang w:val="en-US"/>
        </w:rPr>
      </w:pPr>
      <w:r w:rsidRPr="003229E9">
        <w:rPr>
          <w:rFonts w:ascii="Calibri" w:eastAsia="Calibri" w:hAnsi="Calibri" w:cs="Calibri"/>
          <w:b/>
          <w:bCs/>
          <w:color w:val="000000"/>
          <w:lang w:val="en-US"/>
        </w:rPr>
        <w:t>City, State, ZIP</w:t>
      </w:r>
    </w:p>
    <w:p w14:paraId="5BBF39FF"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5220D7FB" w14:textId="77777777" w:rsidR="005E0EEC" w:rsidRPr="003229E9" w:rsidRDefault="00000000">
      <w:pPr>
        <w:keepNext/>
        <w:rPr>
          <w:lang w:val="en-US"/>
        </w:rPr>
      </w:pPr>
      <w:r w:rsidRPr="003229E9">
        <w:rPr>
          <w:rFonts w:ascii="Calibri" w:eastAsia="Calibri" w:hAnsi="Calibri" w:cs="Calibri"/>
          <w:b/>
          <w:bCs/>
          <w:color w:val="000000"/>
          <w:lang w:val="en-US"/>
        </w:rPr>
        <w:t>Phone Number</w:t>
      </w:r>
    </w:p>
    <w:p w14:paraId="510AAB0C"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2150D6A9" w14:textId="77777777" w:rsidR="005E0EEC" w:rsidRPr="003229E9" w:rsidRDefault="00000000">
      <w:pPr>
        <w:keepNext/>
        <w:rPr>
          <w:lang w:val="en-US"/>
        </w:rPr>
      </w:pPr>
      <w:r w:rsidRPr="003229E9">
        <w:rPr>
          <w:rFonts w:ascii="Calibri" w:eastAsia="Calibri" w:hAnsi="Calibri" w:cs="Calibri"/>
          <w:b/>
          <w:bCs/>
          <w:color w:val="000000"/>
          <w:lang w:val="en-US"/>
        </w:rPr>
        <w:t>Email Address</w:t>
      </w:r>
    </w:p>
    <w:p w14:paraId="3547C911"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1DF96972" w14:textId="77777777" w:rsidR="005E0EEC" w:rsidRPr="003229E9" w:rsidRDefault="00000000">
      <w:pPr>
        <w:rPr>
          <w:lang w:val="en-US"/>
        </w:rPr>
      </w:pPr>
      <w:r w:rsidRPr="003229E9">
        <w:rPr>
          <w:sz w:val="12"/>
          <w:szCs w:val="12"/>
          <w:lang w:val="en-US"/>
        </w:rPr>
        <w:t xml:space="preserve"> </w:t>
      </w:r>
    </w:p>
    <w:p w14:paraId="044EECD8" w14:textId="77777777" w:rsidR="005E0EEC" w:rsidRPr="003229E9" w:rsidRDefault="00000000">
      <w:pPr>
        <w:rPr>
          <w:lang w:val="en-US"/>
        </w:rPr>
      </w:pPr>
      <w:r w:rsidRPr="003229E9">
        <w:rPr>
          <w:sz w:val="12"/>
          <w:szCs w:val="12"/>
          <w:lang w:val="en-US"/>
        </w:rPr>
        <w:t xml:space="preserve"> </w:t>
      </w:r>
    </w:p>
    <w:p w14:paraId="62E0D74F" w14:textId="77777777" w:rsidR="005E0EEC" w:rsidRDefault="00000000">
      <w:pPr>
        <w:keepNext/>
        <w:pBdr>
          <w:bottom w:val="single" w:sz="6" w:space="0" w:color="000000"/>
        </w:pBdr>
      </w:pPr>
      <w:r>
        <w:rPr>
          <w:rFonts w:ascii="Calibri" w:eastAsia="Calibri" w:hAnsi="Calibri" w:cs="Calibri"/>
          <w:b/>
          <w:bCs/>
          <w:color w:val="000000"/>
          <w:sz w:val="22"/>
          <w:szCs w:val="22"/>
        </w:rPr>
        <w:t>2.  JOB SITE</w:t>
      </w:r>
    </w:p>
    <w:p w14:paraId="66B0DE6B" w14:textId="77777777" w:rsidR="005E0EEC" w:rsidRDefault="00000000">
      <w:r>
        <w:rPr>
          <w:sz w:val="12"/>
          <w:szCs w:val="12"/>
        </w:rPr>
        <w:t xml:space="preserve"> </w:t>
      </w:r>
    </w:p>
    <w:p w14:paraId="2A519E37" w14:textId="77777777" w:rsidR="005E0EEC" w:rsidRPr="003229E9" w:rsidRDefault="00000000">
      <w:pPr>
        <w:keepNext/>
        <w:rPr>
          <w:lang w:val="en-US"/>
        </w:rPr>
      </w:pPr>
      <w:r w:rsidRPr="003229E9">
        <w:rPr>
          <w:rFonts w:ascii="Calibri" w:eastAsia="Calibri" w:hAnsi="Calibri" w:cs="Calibri"/>
          <w:b/>
          <w:bCs/>
          <w:color w:val="000000"/>
          <w:lang w:val="en-US"/>
        </w:rPr>
        <w:t>Job Site Address (if different from owner mailing address)</w:t>
      </w:r>
    </w:p>
    <w:p w14:paraId="182F7AAD"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7081F864" w14:textId="77777777" w:rsidR="005E0EEC" w:rsidRPr="003229E9" w:rsidRDefault="00000000">
      <w:pPr>
        <w:keepNext/>
        <w:rPr>
          <w:lang w:val="en-US"/>
        </w:rPr>
      </w:pPr>
      <w:r w:rsidRPr="003229E9">
        <w:rPr>
          <w:rFonts w:ascii="Calibri" w:eastAsia="Calibri" w:hAnsi="Calibri" w:cs="Calibri"/>
          <w:b/>
          <w:bCs/>
          <w:color w:val="000000"/>
          <w:lang w:val="en-US"/>
        </w:rPr>
        <w:t>City, State, ZIP</w:t>
      </w:r>
    </w:p>
    <w:p w14:paraId="45230159"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6AF79842" w14:textId="77777777" w:rsidR="005E0EEC" w:rsidRPr="003229E9" w:rsidRDefault="00000000">
      <w:pPr>
        <w:keepNext/>
        <w:rPr>
          <w:lang w:val="en-US"/>
        </w:rPr>
      </w:pPr>
      <w:r w:rsidRPr="003229E9">
        <w:rPr>
          <w:rFonts w:ascii="Calibri" w:eastAsia="Calibri" w:hAnsi="Calibri" w:cs="Calibri"/>
          <w:b/>
          <w:bCs/>
          <w:color w:val="000000"/>
          <w:lang w:val="en-US"/>
        </w:rPr>
        <w:t>County</w:t>
      </w:r>
    </w:p>
    <w:p w14:paraId="37990F84"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1B449A04" w14:textId="65B9810F" w:rsidR="005E0EEC" w:rsidRPr="003229E9" w:rsidRDefault="00000000" w:rsidP="003229E9">
      <w:pPr>
        <w:spacing w:after="6"/>
        <w:rPr>
          <w:lang w:val="en-US"/>
        </w:rPr>
      </w:pPr>
      <w:r w:rsidRPr="003229E9">
        <w:rPr>
          <w:rFonts w:ascii="Calibri" w:eastAsia="Calibri" w:hAnsi="Calibri" w:cs="Calibri"/>
          <w:i/>
          <w:iCs/>
          <w:color w:val="555555"/>
          <w:sz w:val="18"/>
          <w:szCs w:val="18"/>
          <w:lang w:val="en-US"/>
        </w:rPr>
        <w:t>Confirm the correct job site address before signing. The contract must state where the work will be performed, even if different from the owner's home address.</w:t>
      </w:r>
      <w:r w:rsidRPr="003229E9">
        <w:rPr>
          <w:sz w:val="12"/>
          <w:szCs w:val="12"/>
          <w:lang w:val="en-US"/>
        </w:rPr>
        <w:t xml:space="preserve"> </w:t>
      </w:r>
    </w:p>
    <w:p w14:paraId="31D5454D" w14:textId="77777777" w:rsidR="005E0EEC" w:rsidRDefault="00000000">
      <w:pPr>
        <w:keepNext/>
        <w:pageBreakBefore/>
        <w:pBdr>
          <w:bottom w:val="single" w:sz="6" w:space="0" w:color="000000"/>
        </w:pBdr>
      </w:pPr>
      <w:r>
        <w:rPr>
          <w:rFonts w:ascii="Calibri" w:eastAsia="Calibri" w:hAnsi="Calibri" w:cs="Calibri"/>
          <w:b/>
          <w:bCs/>
          <w:color w:val="000000"/>
          <w:sz w:val="22"/>
          <w:szCs w:val="22"/>
        </w:rPr>
        <w:lastRenderedPageBreak/>
        <w:t>3.  DESCRIPTION OF WORK</w:t>
      </w:r>
    </w:p>
    <w:p w14:paraId="5DD05723" w14:textId="77777777" w:rsidR="005E0EEC" w:rsidRDefault="00000000">
      <w:r>
        <w:rPr>
          <w:sz w:val="12"/>
          <w:szCs w:val="12"/>
        </w:rPr>
        <w:t xml:space="preserve"> </w:t>
      </w:r>
    </w:p>
    <w:p w14:paraId="1CABD473"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Oregon law requires sufficient detail. Vague descriptions (e.g. "kitchen remodel") are not compliant with ORS 701.305(1)(e). Attach plans, drawings, or specifications as Exhibit A if needed.</w:t>
      </w:r>
    </w:p>
    <w:p w14:paraId="0702077D" w14:textId="77777777" w:rsidR="005E0EEC" w:rsidRPr="003229E9" w:rsidRDefault="00000000">
      <w:pPr>
        <w:rPr>
          <w:lang w:val="en-US"/>
        </w:rPr>
      </w:pPr>
      <w:r w:rsidRPr="003229E9">
        <w:rPr>
          <w:sz w:val="12"/>
          <w:szCs w:val="12"/>
          <w:lang w:val="en-US"/>
        </w:rPr>
        <w:t xml:space="preserve"> </w:t>
      </w:r>
    </w:p>
    <w:p w14:paraId="73E5F35D" w14:textId="77777777" w:rsidR="005E0EEC" w:rsidRPr="003229E9" w:rsidRDefault="00000000">
      <w:pPr>
        <w:keepNext/>
        <w:rPr>
          <w:lang w:val="en-US"/>
        </w:rPr>
      </w:pPr>
      <w:r w:rsidRPr="003229E9">
        <w:rPr>
          <w:rFonts w:ascii="Calibri" w:eastAsia="Calibri" w:hAnsi="Calibri" w:cs="Calibri"/>
          <w:b/>
          <w:bCs/>
          <w:color w:val="000000"/>
          <w:lang w:val="en-US"/>
        </w:rPr>
        <w:t>Scope of Work — describe each task to be performed</w:t>
      </w:r>
    </w:p>
    <w:p w14:paraId="57B63663"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04515AB2" w14:textId="77777777" w:rsidR="005E0EEC" w:rsidRDefault="00000000">
      <w:pPr>
        <w:pBdr>
          <w:bottom w:val="single" w:sz="6" w:space="0" w:color="888888"/>
        </w:pBdr>
        <w:spacing w:after="10"/>
        <w:rPr>
          <w:rFonts w:ascii="Calibri" w:eastAsia="Calibri" w:hAnsi="Calibri" w:cs="Calibri"/>
          <w:sz w:val="24"/>
          <w:szCs w:val="24"/>
          <w:lang w:val="en-US"/>
        </w:rPr>
      </w:pPr>
      <w:r w:rsidRPr="003229E9">
        <w:rPr>
          <w:rFonts w:ascii="Calibri" w:eastAsia="Calibri" w:hAnsi="Calibri" w:cs="Calibri"/>
          <w:sz w:val="24"/>
          <w:szCs w:val="24"/>
          <w:lang w:val="en-US"/>
        </w:rPr>
        <w:t xml:space="preserve"> </w:t>
      </w:r>
    </w:p>
    <w:p w14:paraId="01E77CC1" w14:textId="77777777" w:rsidR="003229E9" w:rsidRPr="003229E9" w:rsidRDefault="003229E9">
      <w:pPr>
        <w:pBdr>
          <w:bottom w:val="single" w:sz="6" w:space="0" w:color="888888"/>
        </w:pBdr>
        <w:spacing w:after="10"/>
        <w:rPr>
          <w:lang w:val="en-US"/>
        </w:rPr>
      </w:pPr>
    </w:p>
    <w:p w14:paraId="40111344"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6A1CDECF"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709C937F" w14:textId="77777777" w:rsidR="005E0EEC" w:rsidRPr="003229E9" w:rsidRDefault="00000000">
      <w:pPr>
        <w:keepNext/>
        <w:rPr>
          <w:lang w:val="en-US"/>
        </w:rPr>
      </w:pPr>
      <w:r w:rsidRPr="003229E9">
        <w:rPr>
          <w:rFonts w:ascii="Calibri" w:eastAsia="Calibri" w:hAnsi="Calibri" w:cs="Calibri"/>
          <w:b/>
          <w:bCs/>
          <w:color w:val="000000"/>
          <w:lang w:val="en-US"/>
        </w:rPr>
        <w:t>Materials — brands, models, or minimum specifications</w:t>
      </w:r>
    </w:p>
    <w:p w14:paraId="41D36958" w14:textId="77777777" w:rsidR="005E0EEC" w:rsidRDefault="00000000">
      <w:pPr>
        <w:pBdr>
          <w:bottom w:val="single" w:sz="6" w:space="0" w:color="888888"/>
        </w:pBdr>
        <w:spacing w:after="10"/>
        <w:rPr>
          <w:rFonts w:ascii="Calibri" w:eastAsia="Calibri" w:hAnsi="Calibri" w:cs="Calibri"/>
          <w:sz w:val="24"/>
          <w:szCs w:val="24"/>
          <w:lang w:val="en-US"/>
        </w:rPr>
      </w:pPr>
      <w:r w:rsidRPr="003229E9">
        <w:rPr>
          <w:rFonts w:ascii="Calibri" w:eastAsia="Calibri" w:hAnsi="Calibri" w:cs="Calibri"/>
          <w:sz w:val="24"/>
          <w:szCs w:val="24"/>
          <w:lang w:val="en-US"/>
        </w:rPr>
        <w:t xml:space="preserve"> </w:t>
      </w:r>
    </w:p>
    <w:p w14:paraId="04394548" w14:textId="77777777" w:rsidR="003229E9" w:rsidRDefault="003229E9">
      <w:pPr>
        <w:pBdr>
          <w:bottom w:val="single" w:sz="6" w:space="0" w:color="888888"/>
        </w:pBdr>
        <w:spacing w:after="10"/>
        <w:rPr>
          <w:lang w:val="en-US"/>
        </w:rPr>
      </w:pPr>
    </w:p>
    <w:p w14:paraId="6AA3B191" w14:textId="77777777" w:rsidR="003229E9" w:rsidRPr="003229E9" w:rsidRDefault="003229E9">
      <w:pPr>
        <w:pBdr>
          <w:bottom w:val="single" w:sz="6" w:space="0" w:color="888888"/>
        </w:pBdr>
        <w:spacing w:after="10"/>
        <w:rPr>
          <w:lang w:val="en-US"/>
        </w:rPr>
      </w:pPr>
    </w:p>
    <w:p w14:paraId="667D38B2"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6CF4FBCC" w14:textId="77777777" w:rsidR="005E0EEC" w:rsidRDefault="00000000">
      <w:pPr>
        <w:keepNext/>
        <w:rPr>
          <w:rFonts w:ascii="Calibri" w:eastAsia="Calibri" w:hAnsi="Calibri" w:cs="Calibri"/>
          <w:b/>
          <w:bCs/>
          <w:color w:val="000000"/>
          <w:lang w:val="en-US"/>
        </w:rPr>
      </w:pPr>
      <w:r w:rsidRPr="003229E9">
        <w:rPr>
          <w:rFonts w:ascii="Calibri" w:eastAsia="Calibri" w:hAnsi="Calibri" w:cs="Calibri"/>
          <w:b/>
          <w:bCs/>
          <w:color w:val="000000"/>
          <w:lang w:val="en-US"/>
        </w:rPr>
        <w:t>Allowances — list each allowance item with its budgeted amount (e.g. "Tile allowance: $2,000")</w:t>
      </w:r>
    </w:p>
    <w:p w14:paraId="0D6CB9F9" w14:textId="77777777" w:rsidR="005E0EEC" w:rsidRDefault="00000000">
      <w:pPr>
        <w:pBdr>
          <w:bottom w:val="single" w:sz="6" w:space="0" w:color="888888"/>
        </w:pBdr>
        <w:spacing w:after="10"/>
        <w:rPr>
          <w:rFonts w:ascii="Calibri" w:eastAsia="Calibri" w:hAnsi="Calibri" w:cs="Calibri"/>
          <w:sz w:val="24"/>
          <w:szCs w:val="24"/>
          <w:lang w:val="en-US"/>
        </w:rPr>
      </w:pPr>
      <w:r w:rsidRPr="003229E9">
        <w:rPr>
          <w:rFonts w:ascii="Calibri" w:eastAsia="Calibri" w:hAnsi="Calibri" w:cs="Calibri"/>
          <w:sz w:val="24"/>
          <w:szCs w:val="24"/>
          <w:lang w:val="en-US"/>
        </w:rPr>
        <w:t xml:space="preserve"> </w:t>
      </w:r>
    </w:p>
    <w:p w14:paraId="0F091E77" w14:textId="77777777" w:rsidR="003229E9" w:rsidRPr="003229E9" w:rsidRDefault="003229E9">
      <w:pPr>
        <w:pBdr>
          <w:bottom w:val="single" w:sz="6" w:space="0" w:color="888888"/>
        </w:pBdr>
        <w:spacing w:after="10"/>
        <w:rPr>
          <w:lang w:val="en-US"/>
        </w:rPr>
      </w:pPr>
    </w:p>
    <w:p w14:paraId="1F27387C"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If the homeowner selects materials within a budget (allowance), list each allowance item explicitly. Any overages are a common source of disputes.</w:t>
      </w:r>
    </w:p>
    <w:p w14:paraId="3EAEBB46" w14:textId="77777777" w:rsidR="005E0EEC" w:rsidRPr="003229E9" w:rsidRDefault="00000000">
      <w:pPr>
        <w:rPr>
          <w:lang w:val="en-US"/>
        </w:rPr>
      </w:pPr>
      <w:r w:rsidRPr="003229E9">
        <w:rPr>
          <w:sz w:val="12"/>
          <w:szCs w:val="12"/>
          <w:lang w:val="en-US"/>
        </w:rPr>
        <w:t xml:space="preserve"> </w:t>
      </w:r>
    </w:p>
    <w:p w14:paraId="5053382E" w14:textId="77777777" w:rsidR="005E0EEC" w:rsidRPr="003229E9" w:rsidRDefault="00000000">
      <w:pPr>
        <w:keepNext/>
        <w:rPr>
          <w:lang w:val="en-US"/>
        </w:rPr>
      </w:pPr>
      <w:r w:rsidRPr="003229E9">
        <w:rPr>
          <w:rFonts w:ascii="Calibri" w:eastAsia="Calibri" w:hAnsi="Calibri" w:cs="Calibri"/>
          <w:b/>
          <w:bCs/>
          <w:color w:val="000000"/>
          <w:lang w:val="en-US"/>
        </w:rPr>
        <w:t>Items explicitly excluded from this contract</w:t>
      </w:r>
    </w:p>
    <w:p w14:paraId="239F2F0E"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2CDCE69B" w14:textId="77777777" w:rsidR="005E0EEC" w:rsidRPr="003229E9" w:rsidRDefault="00000000">
      <w:pPr>
        <w:keepNext/>
        <w:rPr>
          <w:lang w:val="en-US"/>
        </w:rPr>
      </w:pPr>
      <w:r w:rsidRPr="003229E9">
        <w:rPr>
          <w:rFonts w:ascii="Calibri" w:eastAsia="Calibri" w:hAnsi="Calibri" w:cs="Calibri"/>
          <w:b/>
          <w:bCs/>
          <w:color w:val="000000"/>
          <w:lang w:val="en-US"/>
        </w:rPr>
        <w:t>Estimated Start Date</w:t>
      </w:r>
    </w:p>
    <w:p w14:paraId="31879CD4"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3A9846A9" w14:textId="77777777" w:rsidR="005E0EEC" w:rsidRPr="003229E9" w:rsidRDefault="00000000">
      <w:pPr>
        <w:keepNext/>
        <w:rPr>
          <w:lang w:val="en-US"/>
        </w:rPr>
      </w:pPr>
      <w:r w:rsidRPr="003229E9">
        <w:rPr>
          <w:rFonts w:ascii="Calibri" w:eastAsia="Calibri" w:hAnsi="Calibri" w:cs="Calibri"/>
          <w:b/>
          <w:bCs/>
          <w:color w:val="000000"/>
          <w:lang w:val="en-US"/>
        </w:rPr>
        <w:t>Estimated Completion Date</w:t>
      </w:r>
    </w:p>
    <w:p w14:paraId="7EDB8C78"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47A8D7F2"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Estimated dates are not guaranteed unless stated as binding in a separate written addendum signed by both parties.</w:t>
      </w:r>
    </w:p>
    <w:p w14:paraId="33713E99" w14:textId="77777777" w:rsidR="005E0EEC" w:rsidRPr="003229E9" w:rsidRDefault="00000000">
      <w:pPr>
        <w:rPr>
          <w:lang w:val="en-US"/>
        </w:rPr>
      </w:pPr>
      <w:r w:rsidRPr="003229E9">
        <w:rPr>
          <w:sz w:val="12"/>
          <w:szCs w:val="12"/>
          <w:lang w:val="en-US"/>
        </w:rPr>
        <w:t xml:space="preserve"> </w:t>
      </w:r>
    </w:p>
    <w:p w14:paraId="1A7B4BB3" w14:textId="77777777" w:rsidR="005E0EEC" w:rsidRPr="003229E9" w:rsidRDefault="00000000">
      <w:pPr>
        <w:rPr>
          <w:lang w:val="en-US"/>
        </w:rPr>
      </w:pPr>
      <w:r w:rsidRPr="003229E9">
        <w:rPr>
          <w:sz w:val="12"/>
          <w:szCs w:val="12"/>
          <w:lang w:val="en-US"/>
        </w:rPr>
        <w:t xml:space="preserve"> </w:t>
      </w:r>
    </w:p>
    <w:p w14:paraId="0713DCE2" w14:textId="77777777" w:rsidR="005E0EEC" w:rsidRDefault="00000000">
      <w:pPr>
        <w:keepNext/>
        <w:pBdr>
          <w:bottom w:val="single" w:sz="6" w:space="0" w:color="000000"/>
        </w:pBdr>
      </w:pPr>
      <w:r>
        <w:rPr>
          <w:rFonts w:ascii="Calibri" w:eastAsia="Calibri" w:hAnsi="Calibri" w:cs="Calibri"/>
          <w:b/>
          <w:bCs/>
          <w:color w:val="000000"/>
          <w:sz w:val="22"/>
          <w:szCs w:val="22"/>
        </w:rPr>
        <w:t>4.  CONTRACT PRICE AND PAYMENT SCHEDULE</w:t>
      </w:r>
    </w:p>
    <w:p w14:paraId="200D8F30" w14:textId="77777777" w:rsidR="005E0EEC" w:rsidRDefault="00000000">
      <w:r>
        <w:rPr>
          <w:sz w:val="12"/>
          <w:szCs w:val="12"/>
        </w:rPr>
        <w:t xml:space="preserve"> </w:t>
      </w:r>
    </w:p>
    <w:p w14:paraId="433AEA0C" w14:textId="77777777" w:rsidR="005E0EEC" w:rsidRPr="003229E9" w:rsidRDefault="00000000">
      <w:pPr>
        <w:keepNext/>
        <w:rPr>
          <w:lang w:val="en-US"/>
        </w:rPr>
      </w:pPr>
      <w:r w:rsidRPr="003229E9">
        <w:rPr>
          <w:rFonts w:ascii="Calibri" w:eastAsia="Calibri" w:hAnsi="Calibri" w:cs="Calibri"/>
          <w:b/>
          <w:bCs/>
          <w:color w:val="000000"/>
          <w:lang w:val="en-US"/>
        </w:rPr>
        <w:t>Total Contract Price ($)</w:t>
      </w:r>
    </w:p>
    <w:p w14:paraId="46319E62"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7895EF23" w14:textId="77777777" w:rsidR="005E0EEC" w:rsidRPr="003229E9" w:rsidRDefault="00000000">
      <w:pPr>
        <w:rPr>
          <w:lang w:val="en-US"/>
        </w:rPr>
      </w:pPr>
      <w:r w:rsidRPr="003229E9">
        <w:rPr>
          <w:sz w:val="12"/>
          <w:szCs w:val="12"/>
          <w:lang w:val="en-US"/>
        </w:rPr>
        <w:t xml:space="preserve"> </w:t>
      </w:r>
    </w:p>
    <w:p w14:paraId="2B04143E" w14:textId="77777777" w:rsidR="005E0EEC" w:rsidRPr="003229E9" w:rsidRDefault="00000000">
      <w:pPr>
        <w:spacing w:after="8"/>
        <w:rPr>
          <w:lang w:val="en-US"/>
        </w:rPr>
      </w:pPr>
      <w:r w:rsidRPr="003229E9">
        <w:rPr>
          <w:rFonts w:ascii="Calibri" w:eastAsia="Calibri" w:hAnsi="Calibri" w:cs="Calibri"/>
          <w:b/>
          <w:bCs/>
          <w:color w:val="000000"/>
          <w:sz w:val="22"/>
          <w:szCs w:val="22"/>
          <w:lang w:val="en-US"/>
        </w:rPr>
        <w:t>Payment Schedule — tie payments to project milestones, not calendar dates:</w:t>
      </w:r>
    </w:p>
    <w:p w14:paraId="5689522F"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Milestone-based payments protect both parties. Avoid large upfront payments. Never tie payments to calendar dates alone.</w:t>
      </w:r>
    </w:p>
    <w:p w14:paraId="6D22AFBC" w14:textId="77777777" w:rsidR="005E0EEC" w:rsidRPr="003229E9" w:rsidRDefault="00000000">
      <w:pPr>
        <w:rPr>
          <w:lang w:val="en-US"/>
        </w:rPr>
      </w:pPr>
      <w:r w:rsidRPr="003229E9">
        <w:rPr>
          <w:sz w:val="12"/>
          <w:szCs w:val="12"/>
          <w:lang w:val="en-US"/>
        </w:rPr>
        <w:t xml:space="preserve"> </w:t>
      </w:r>
    </w:p>
    <w:tbl>
      <w:tblPr>
        <w:tblW w:w="5000" w:type="pct"/>
        <w:tblBorders>
          <w:top w:val="single" w:sz="4" w:space="0" w:color="AAAAAA"/>
          <w:left w:val="single" w:sz="4" w:space="0" w:color="AAAAAA"/>
          <w:bottom w:val="single" w:sz="4" w:space="0" w:color="AAAAAA"/>
          <w:right w:val="single" w:sz="4" w:space="0" w:color="AAAA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76"/>
        <w:gridCol w:w="2877"/>
        <w:gridCol w:w="2877"/>
      </w:tblGrid>
      <w:tr w:rsidR="005E0EEC" w14:paraId="2774ECB0" w14:textId="77777777">
        <w:tblPrEx>
          <w:tblCellMar>
            <w:top w:w="0" w:type="dxa"/>
            <w:bottom w:w="0" w:type="dxa"/>
          </w:tblCellMar>
        </w:tblPrEx>
        <w:trPr>
          <w:tblHeader/>
        </w:trPr>
        <w:tc>
          <w:tcPr>
            <w:tcW w:w="1650" w:type="pct"/>
            <w:shd w:val="clear" w:color="auto" w:fill="EEEEEE"/>
            <w:tcMar>
              <w:top w:w="80" w:type="dxa"/>
              <w:left w:w="100" w:type="dxa"/>
              <w:bottom w:w="80" w:type="dxa"/>
              <w:right w:w="100" w:type="dxa"/>
            </w:tcMar>
          </w:tcPr>
          <w:p w14:paraId="66BCB741" w14:textId="77777777" w:rsidR="005E0EEC" w:rsidRDefault="00000000">
            <w:r>
              <w:rPr>
                <w:rFonts w:ascii="Calibri" w:eastAsia="Calibri" w:hAnsi="Calibri" w:cs="Calibri"/>
                <w:b/>
                <w:bCs/>
                <w:color w:val="000000"/>
              </w:rPr>
              <w:t>Milestone / Description</w:t>
            </w:r>
          </w:p>
        </w:tc>
        <w:tc>
          <w:tcPr>
            <w:tcW w:w="1650" w:type="pct"/>
            <w:shd w:val="clear" w:color="auto" w:fill="EEEEEE"/>
            <w:tcMar>
              <w:top w:w="80" w:type="dxa"/>
              <w:left w:w="100" w:type="dxa"/>
              <w:bottom w:w="80" w:type="dxa"/>
              <w:right w:w="100" w:type="dxa"/>
            </w:tcMar>
          </w:tcPr>
          <w:p w14:paraId="70CF3178" w14:textId="77777777" w:rsidR="005E0EEC" w:rsidRDefault="00000000">
            <w:r>
              <w:rPr>
                <w:rFonts w:ascii="Calibri" w:eastAsia="Calibri" w:hAnsi="Calibri" w:cs="Calibri"/>
                <w:b/>
                <w:bCs/>
                <w:color w:val="000000"/>
              </w:rPr>
              <w:t>Amount ($)</w:t>
            </w:r>
          </w:p>
        </w:tc>
        <w:tc>
          <w:tcPr>
            <w:tcW w:w="1650" w:type="pct"/>
            <w:shd w:val="clear" w:color="auto" w:fill="EEEEEE"/>
            <w:tcMar>
              <w:top w:w="80" w:type="dxa"/>
              <w:left w:w="100" w:type="dxa"/>
              <w:bottom w:w="80" w:type="dxa"/>
              <w:right w:w="100" w:type="dxa"/>
            </w:tcMar>
          </w:tcPr>
          <w:p w14:paraId="57A9C845" w14:textId="77777777" w:rsidR="005E0EEC" w:rsidRDefault="00000000">
            <w:r>
              <w:rPr>
                <w:rFonts w:ascii="Calibri" w:eastAsia="Calibri" w:hAnsi="Calibri" w:cs="Calibri"/>
                <w:b/>
                <w:bCs/>
                <w:color w:val="000000"/>
              </w:rPr>
              <w:t>Due Date or Condition</w:t>
            </w:r>
          </w:p>
        </w:tc>
      </w:tr>
      <w:tr w:rsidR="005E0EEC" w14:paraId="00DCD586" w14:textId="77777777">
        <w:tblPrEx>
          <w:tblCellMar>
            <w:top w:w="0" w:type="dxa"/>
            <w:bottom w:w="0" w:type="dxa"/>
          </w:tblCellMar>
        </w:tblPrEx>
        <w:tc>
          <w:tcPr>
            <w:tcW w:w="1650" w:type="pct"/>
            <w:tcMar>
              <w:top w:w="80" w:type="dxa"/>
              <w:left w:w="100" w:type="dxa"/>
              <w:bottom w:w="80" w:type="dxa"/>
              <w:right w:w="100" w:type="dxa"/>
            </w:tcMar>
          </w:tcPr>
          <w:p w14:paraId="4BA8EBD0" w14:textId="77777777" w:rsidR="005E0EEC" w:rsidRDefault="00000000">
            <w:r>
              <w:rPr>
                <w:sz w:val="22"/>
                <w:szCs w:val="22"/>
              </w:rPr>
              <w:t xml:space="preserve"> </w:t>
            </w:r>
          </w:p>
        </w:tc>
        <w:tc>
          <w:tcPr>
            <w:tcW w:w="1650" w:type="pct"/>
            <w:tcMar>
              <w:top w:w="80" w:type="dxa"/>
              <w:left w:w="100" w:type="dxa"/>
              <w:bottom w:w="80" w:type="dxa"/>
              <w:right w:w="100" w:type="dxa"/>
            </w:tcMar>
          </w:tcPr>
          <w:p w14:paraId="2A6B562B" w14:textId="77777777" w:rsidR="005E0EEC" w:rsidRDefault="00000000">
            <w:r>
              <w:rPr>
                <w:sz w:val="22"/>
                <w:szCs w:val="22"/>
              </w:rPr>
              <w:t xml:space="preserve"> </w:t>
            </w:r>
          </w:p>
        </w:tc>
        <w:tc>
          <w:tcPr>
            <w:tcW w:w="1650" w:type="pct"/>
            <w:tcMar>
              <w:top w:w="80" w:type="dxa"/>
              <w:left w:w="100" w:type="dxa"/>
              <w:bottom w:w="80" w:type="dxa"/>
              <w:right w:w="100" w:type="dxa"/>
            </w:tcMar>
          </w:tcPr>
          <w:p w14:paraId="72D56DA9" w14:textId="77777777" w:rsidR="005E0EEC" w:rsidRDefault="00000000">
            <w:r>
              <w:rPr>
                <w:sz w:val="22"/>
                <w:szCs w:val="22"/>
              </w:rPr>
              <w:t xml:space="preserve"> </w:t>
            </w:r>
          </w:p>
        </w:tc>
      </w:tr>
      <w:tr w:rsidR="005E0EEC" w14:paraId="7B05756B" w14:textId="77777777">
        <w:tblPrEx>
          <w:tblCellMar>
            <w:top w:w="0" w:type="dxa"/>
            <w:bottom w:w="0" w:type="dxa"/>
          </w:tblCellMar>
        </w:tblPrEx>
        <w:tc>
          <w:tcPr>
            <w:tcW w:w="1650" w:type="pct"/>
            <w:tcMar>
              <w:top w:w="80" w:type="dxa"/>
              <w:left w:w="100" w:type="dxa"/>
              <w:bottom w:w="80" w:type="dxa"/>
              <w:right w:w="100" w:type="dxa"/>
            </w:tcMar>
          </w:tcPr>
          <w:p w14:paraId="32F8232A" w14:textId="77777777" w:rsidR="005E0EEC" w:rsidRDefault="00000000">
            <w:r>
              <w:rPr>
                <w:sz w:val="22"/>
                <w:szCs w:val="22"/>
              </w:rPr>
              <w:t xml:space="preserve"> </w:t>
            </w:r>
          </w:p>
        </w:tc>
        <w:tc>
          <w:tcPr>
            <w:tcW w:w="1650" w:type="pct"/>
            <w:tcMar>
              <w:top w:w="80" w:type="dxa"/>
              <w:left w:w="100" w:type="dxa"/>
              <w:bottom w:w="80" w:type="dxa"/>
              <w:right w:w="100" w:type="dxa"/>
            </w:tcMar>
          </w:tcPr>
          <w:p w14:paraId="7469BF8C" w14:textId="77777777" w:rsidR="005E0EEC" w:rsidRDefault="00000000">
            <w:r>
              <w:rPr>
                <w:sz w:val="22"/>
                <w:szCs w:val="22"/>
              </w:rPr>
              <w:t xml:space="preserve"> </w:t>
            </w:r>
          </w:p>
        </w:tc>
        <w:tc>
          <w:tcPr>
            <w:tcW w:w="1650" w:type="pct"/>
            <w:tcMar>
              <w:top w:w="80" w:type="dxa"/>
              <w:left w:w="100" w:type="dxa"/>
              <w:bottom w:w="80" w:type="dxa"/>
              <w:right w:w="100" w:type="dxa"/>
            </w:tcMar>
          </w:tcPr>
          <w:p w14:paraId="17E65988" w14:textId="77777777" w:rsidR="005E0EEC" w:rsidRDefault="00000000">
            <w:r>
              <w:rPr>
                <w:sz w:val="22"/>
                <w:szCs w:val="22"/>
              </w:rPr>
              <w:t xml:space="preserve"> </w:t>
            </w:r>
          </w:p>
        </w:tc>
      </w:tr>
      <w:tr w:rsidR="005E0EEC" w14:paraId="175B3D09" w14:textId="77777777">
        <w:tblPrEx>
          <w:tblCellMar>
            <w:top w:w="0" w:type="dxa"/>
            <w:bottom w:w="0" w:type="dxa"/>
          </w:tblCellMar>
        </w:tblPrEx>
        <w:tc>
          <w:tcPr>
            <w:tcW w:w="1650" w:type="pct"/>
            <w:tcMar>
              <w:top w:w="80" w:type="dxa"/>
              <w:left w:w="100" w:type="dxa"/>
              <w:bottom w:w="80" w:type="dxa"/>
              <w:right w:w="100" w:type="dxa"/>
            </w:tcMar>
          </w:tcPr>
          <w:p w14:paraId="1B7680DC" w14:textId="77777777" w:rsidR="005E0EEC" w:rsidRDefault="00000000">
            <w:r>
              <w:rPr>
                <w:sz w:val="22"/>
                <w:szCs w:val="22"/>
              </w:rPr>
              <w:t xml:space="preserve"> </w:t>
            </w:r>
          </w:p>
        </w:tc>
        <w:tc>
          <w:tcPr>
            <w:tcW w:w="1650" w:type="pct"/>
            <w:tcMar>
              <w:top w:w="80" w:type="dxa"/>
              <w:left w:w="100" w:type="dxa"/>
              <w:bottom w:w="80" w:type="dxa"/>
              <w:right w:w="100" w:type="dxa"/>
            </w:tcMar>
          </w:tcPr>
          <w:p w14:paraId="2C3A3C7C" w14:textId="77777777" w:rsidR="005E0EEC" w:rsidRDefault="00000000">
            <w:r>
              <w:rPr>
                <w:sz w:val="22"/>
                <w:szCs w:val="22"/>
              </w:rPr>
              <w:t xml:space="preserve"> </w:t>
            </w:r>
          </w:p>
        </w:tc>
        <w:tc>
          <w:tcPr>
            <w:tcW w:w="1650" w:type="pct"/>
            <w:tcMar>
              <w:top w:w="80" w:type="dxa"/>
              <w:left w:w="100" w:type="dxa"/>
              <w:bottom w:w="80" w:type="dxa"/>
              <w:right w:w="100" w:type="dxa"/>
            </w:tcMar>
          </w:tcPr>
          <w:p w14:paraId="512F1C3D" w14:textId="77777777" w:rsidR="005E0EEC" w:rsidRDefault="00000000">
            <w:r>
              <w:rPr>
                <w:sz w:val="22"/>
                <w:szCs w:val="22"/>
              </w:rPr>
              <w:t xml:space="preserve"> </w:t>
            </w:r>
          </w:p>
        </w:tc>
      </w:tr>
      <w:tr w:rsidR="005E0EEC" w14:paraId="333D486C" w14:textId="77777777">
        <w:tblPrEx>
          <w:tblCellMar>
            <w:top w:w="0" w:type="dxa"/>
            <w:bottom w:w="0" w:type="dxa"/>
          </w:tblCellMar>
        </w:tblPrEx>
        <w:tc>
          <w:tcPr>
            <w:tcW w:w="1650" w:type="pct"/>
            <w:tcMar>
              <w:top w:w="80" w:type="dxa"/>
              <w:left w:w="100" w:type="dxa"/>
              <w:bottom w:w="80" w:type="dxa"/>
              <w:right w:w="100" w:type="dxa"/>
            </w:tcMar>
          </w:tcPr>
          <w:p w14:paraId="224132D3" w14:textId="77777777" w:rsidR="005E0EEC" w:rsidRDefault="00000000">
            <w:r>
              <w:rPr>
                <w:sz w:val="22"/>
                <w:szCs w:val="22"/>
              </w:rPr>
              <w:t xml:space="preserve"> </w:t>
            </w:r>
          </w:p>
        </w:tc>
        <w:tc>
          <w:tcPr>
            <w:tcW w:w="1650" w:type="pct"/>
            <w:tcMar>
              <w:top w:w="80" w:type="dxa"/>
              <w:left w:w="100" w:type="dxa"/>
              <w:bottom w:w="80" w:type="dxa"/>
              <w:right w:w="100" w:type="dxa"/>
            </w:tcMar>
          </w:tcPr>
          <w:p w14:paraId="3A47971A" w14:textId="77777777" w:rsidR="005E0EEC" w:rsidRDefault="00000000">
            <w:r>
              <w:rPr>
                <w:sz w:val="22"/>
                <w:szCs w:val="22"/>
              </w:rPr>
              <w:t xml:space="preserve"> </w:t>
            </w:r>
          </w:p>
        </w:tc>
        <w:tc>
          <w:tcPr>
            <w:tcW w:w="1650" w:type="pct"/>
            <w:tcMar>
              <w:top w:w="80" w:type="dxa"/>
              <w:left w:w="100" w:type="dxa"/>
              <w:bottom w:w="80" w:type="dxa"/>
              <w:right w:w="100" w:type="dxa"/>
            </w:tcMar>
          </w:tcPr>
          <w:p w14:paraId="677CA11A" w14:textId="77777777" w:rsidR="005E0EEC" w:rsidRDefault="00000000">
            <w:r>
              <w:rPr>
                <w:sz w:val="22"/>
                <w:szCs w:val="22"/>
              </w:rPr>
              <w:t xml:space="preserve"> </w:t>
            </w:r>
          </w:p>
        </w:tc>
      </w:tr>
      <w:tr w:rsidR="005E0EEC" w14:paraId="4FFC2F39" w14:textId="77777777">
        <w:tblPrEx>
          <w:tblCellMar>
            <w:top w:w="0" w:type="dxa"/>
            <w:bottom w:w="0" w:type="dxa"/>
          </w:tblCellMar>
        </w:tblPrEx>
        <w:tc>
          <w:tcPr>
            <w:tcW w:w="1650" w:type="pct"/>
            <w:tcMar>
              <w:top w:w="80" w:type="dxa"/>
              <w:left w:w="100" w:type="dxa"/>
              <w:bottom w:w="80" w:type="dxa"/>
              <w:right w:w="100" w:type="dxa"/>
            </w:tcMar>
          </w:tcPr>
          <w:p w14:paraId="5110393D" w14:textId="77777777" w:rsidR="005E0EEC" w:rsidRDefault="00000000">
            <w:r>
              <w:rPr>
                <w:sz w:val="22"/>
                <w:szCs w:val="22"/>
              </w:rPr>
              <w:t xml:space="preserve"> </w:t>
            </w:r>
          </w:p>
        </w:tc>
        <w:tc>
          <w:tcPr>
            <w:tcW w:w="1650" w:type="pct"/>
            <w:tcMar>
              <w:top w:w="80" w:type="dxa"/>
              <w:left w:w="100" w:type="dxa"/>
              <w:bottom w:w="80" w:type="dxa"/>
              <w:right w:w="100" w:type="dxa"/>
            </w:tcMar>
          </w:tcPr>
          <w:p w14:paraId="7670C97A" w14:textId="77777777" w:rsidR="005E0EEC" w:rsidRDefault="00000000">
            <w:r>
              <w:rPr>
                <w:sz w:val="22"/>
                <w:szCs w:val="22"/>
              </w:rPr>
              <w:t xml:space="preserve"> </w:t>
            </w:r>
          </w:p>
        </w:tc>
        <w:tc>
          <w:tcPr>
            <w:tcW w:w="1650" w:type="pct"/>
            <w:tcMar>
              <w:top w:w="80" w:type="dxa"/>
              <w:left w:w="100" w:type="dxa"/>
              <w:bottom w:w="80" w:type="dxa"/>
              <w:right w:w="100" w:type="dxa"/>
            </w:tcMar>
          </w:tcPr>
          <w:p w14:paraId="5FEE31DF" w14:textId="77777777" w:rsidR="005E0EEC" w:rsidRDefault="00000000">
            <w:r>
              <w:rPr>
                <w:sz w:val="22"/>
                <w:szCs w:val="22"/>
              </w:rPr>
              <w:t xml:space="preserve"> </w:t>
            </w:r>
          </w:p>
        </w:tc>
      </w:tr>
    </w:tbl>
    <w:p w14:paraId="18AC772D" w14:textId="77777777" w:rsidR="005E0EEC" w:rsidRDefault="00000000">
      <w:r>
        <w:rPr>
          <w:sz w:val="12"/>
          <w:szCs w:val="12"/>
        </w:rPr>
        <w:t xml:space="preserve"> </w:t>
      </w:r>
    </w:p>
    <w:p w14:paraId="2B64A82E"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Lien Risk: Subcontractors and material suppliers retain independent mechanics lien rights against this property even if the owner has paid you in full. Pay subs and suppliers promptly to protect your client relationship and your license.</w:t>
      </w:r>
    </w:p>
    <w:p w14:paraId="5F970726" w14:textId="40A99F46" w:rsidR="005E0EEC" w:rsidRDefault="00000000" w:rsidP="003229E9">
      <w:r w:rsidRPr="003229E9">
        <w:rPr>
          <w:sz w:val="12"/>
          <w:szCs w:val="12"/>
          <w:lang w:val="en-US"/>
        </w:rPr>
        <w:lastRenderedPageBreak/>
        <w:t xml:space="preserve">  </w:t>
      </w:r>
      <w:r>
        <w:rPr>
          <w:rFonts w:ascii="Calibri" w:eastAsia="Calibri" w:hAnsi="Calibri" w:cs="Calibri"/>
          <w:b/>
          <w:bCs/>
          <w:color w:val="000000"/>
          <w:sz w:val="22"/>
          <w:szCs w:val="22"/>
        </w:rPr>
        <w:t>5.  PROPERTY OWNER RIGHTS EXPLANATION</w:t>
      </w:r>
    </w:p>
    <w:p w14:paraId="3FFA2315" w14:textId="77777777" w:rsidR="005E0EEC" w:rsidRDefault="00000000">
      <w:r>
        <w:rPr>
          <w:sz w:val="12"/>
          <w:szCs w:val="12"/>
        </w:rPr>
        <w:t xml:space="preserve"> </w:t>
      </w:r>
    </w:p>
    <w:p w14:paraId="7A20B424"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Oregon law (ORS 701.305(1)(b)) requires the following three rights to be stated in this contract:</w:t>
      </w:r>
    </w:p>
    <w:p w14:paraId="53ABCF46" w14:textId="77777777" w:rsidR="005E0EEC" w:rsidRPr="003229E9" w:rsidRDefault="00000000">
      <w:pPr>
        <w:rPr>
          <w:lang w:val="en-US"/>
        </w:rPr>
      </w:pPr>
      <w:r w:rsidRPr="003229E9">
        <w:rPr>
          <w:sz w:val="12"/>
          <w:szCs w:val="12"/>
          <w:lang w:val="en-US"/>
        </w:rPr>
        <w:t xml:space="preserve"> </w:t>
      </w:r>
    </w:p>
    <w:p w14:paraId="013B9690" w14:textId="77777777" w:rsidR="005E0EEC" w:rsidRPr="003229E9" w:rsidRDefault="00000000">
      <w:pPr>
        <w:spacing w:before="6" w:after="6"/>
        <w:ind w:left="288"/>
        <w:rPr>
          <w:lang w:val="en-US"/>
        </w:rPr>
      </w:pPr>
      <w:r w:rsidRPr="003229E9">
        <w:rPr>
          <w:rFonts w:ascii="Calibri" w:eastAsia="Calibri" w:hAnsi="Calibri" w:cs="Calibri"/>
          <w:b/>
          <w:bCs/>
          <w:color w:val="000000"/>
          <w:sz w:val="22"/>
          <w:szCs w:val="22"/>
          <w:lang w:val="en-US"/>
        </w:rPr>
        <w:t xml:space="preserve">1.  </w:t>
      </w:r>
      <w:r w:rsidRPr="003229E9">
        <w:rPr>
          <w:rFonts w:ascii="Calibri" w:eastAsia="Calibri" w:hAnsi="Calibri" w:cs="Calibri"/>
          <w:color w:val="000000"/>
          <w:sz w:val="22"/>
          <w:szCs w:val="22"/>
          <w:lang w:val="en-US"/>
        </w:rPr>
        <w:t>The right to receive the products and services agreed to in this contract.</w:t>
      </w:r>
    </w:p>
    <w:p w14:paraId="660BB587" w14:textId="77777777" w:rsidR="005E0EEC" w:rsidRPr="003229E9" w:rsidRDefault="00000000">
      <w:pPr>
        <w:spacing w:before="6" w:after="6"/>
        <w:ind w:left="288"/>
        <w:rPr>
          <w:lang w:val="en-US"/>
        </w:rPr>
      </w:pPr>
      <w:r w:rsidRPr="003229E9">
        <w:rPr>
          <w:rFonts w:ascii="Calibri" w:eastAsia="Calibri" w:hAnsi="Calibri" w:cs="Calibri"/>
          <w:b/>
          <w:bCs/>
          <w:color w:val="000000"/>
          <w:sz w:val="22"/>
          <w:szCs w:val="22"/>
          <w:lang w:val="en-US"/>
        </w:rPr>
        <w:t xml:space="preserve">2.  </w:t>
      </w:r>
      <w:r w:rsidRPr="003229E9">
        <w:rPr>
          <w:rFonts w:ascii="Calibri" w:eastAsia="Calibri" w:hAnsi="Calibri" w:cs="Calibri"/>
          <w:color w:val="000000"/>
          <w:sz w:val="22"/>
          <w:szCs w:val="22"/>
          <w:lang w:val="en-US"/>
        </w:rPr>
        <w:t>The right to resolve disputes through the means outlined in this contract.</w:t>
      </w:r>
    </w:p>
    <w:p w14:paraId="6A3FE41E" w14:textId="77777777" w:rsidR="005E0EEC" w:rsidRPr="003229E9" w:rsidRDefault="00000000">
      <w:pPr>
        <w:spacing w:before="6" w:after="6"/>
        <w:ind w:left="288"/>
        <w:rPr>
          <w:lang w:val="en-US"/>
        </w:rPr>
      </w:pPr>
      <w:r w:rsidRPr="003229E9">
        <w:rPr>
          <w:rFonts w:ascii="Calibri" w:eastAsia="Calibri" w:hAnsi="Calibri" w:cs="Calibri"/>
          <w:b/>
          <w:bCs/>
          <w:color w:val="000000"/>
          <w:sz w:val="22"/>
          <w:szCs w:val="22"/>
          <w:lang w:val="en-US"/>
        </w:rPr>
        <w:t xml:space="preserve">3.  </w:t>
      </w:r>
      <w:r w:rsidRPr="003229E9">
        <w:rPr>
          <w:rFonts w:ascii="Calibri" w:eastAsia="Calibri" w:hAnsi="Calibri" w:cs="Calibri"/>
          <w:color w:val="000000"/>
          <w:sz w:val="22"/>
          <w:szCs w:val="22"/>
          <w:lang w:val="en-US"/>
        </w:rPr>
        <w:t>The right to file a complaint with the Oregon Construction Contractors Board at (503) 378-4621 or www.oregon.gov/ccb.</w:t>
      </w:r>
    </w:p>
    <w:p w14:paraId="301F43AB" w14:textId="77777777" w:rsidR="005E0EEC" w:rsidRPr="003229E9" w:rsidRDefault="00000000">
      <w:pPr>
        <w:rPr>
          <w:lang w:val="en-US"/>
        </w:rPr>
      </w:pPr>
      <w:r w:rsidRPr="003229E9">
        <w:rPr>
          <w:sz w:val="12"/>
          <w:szCs w:val="12"/>
          <w:lang w:val="en-US"/>
        </w:rPr>
        <w:t xml:space="preserve"> </w:t>
      </w:r>
    </w:p>
    <w:p w14:paraId="3A73B8C2" w14:textId="77777777" w:rsidR="005E0EEC" w:rsidRPr="003229E9" w:rsidRDefault="00000000">
      <w:pPr>
        <w:rPr>
          <w:lang w:val="en-US"/>
        </w:rPr>
      </w:pPr>
      <w:r w:rsidRPr="003229E9">
        <w:rPr>
          <w:sz w:val="12"/>
          <w:szCs w:val="12"/>
          <w:lang w:val="en-US"/>
        </w:rPr>
        <w:t xml:space="preserve"> </w:t>
      </w:r>
    </w:p>
    <w:p w14:paraId="0483C8D1" w14:textId="77777777" w:rsidR="005E0EEC" w:rsidRDefault="00000000">
      <w:pPr>
        <w:keepNext/>
        <w:pBdr>
          <w:bottom w:val="single" w:sz="6" w:space="0" w:color="000000"/>
        </w:pBdr>
      </w:pPr>
      <w:r>
        <w:rPr>
          <w:rFonts w:ascii="Calibri" w:eastAsia="Calibri" w:hAnsi="Calibri" w:cs="Calibri"/>
          <w:b/>
          <w:bCs/>
          <w:color w:val="000000"/>
          <w:sz w:val="22"/>
          <w:szCs w:val="22"/>
        </w:rPr>
        <w:t>6.  ARBITRATION / MEDIATION DISCLOSURE</w:t>
      </w:r>
    </w:p>
    <w:p w14:paraId="4EBBA156" w14:textId="77777777" w:rsidR="005E0EEC" w:rsidRDefault="00000000">
      <w:r>
        <w:rPr>
          <w:sz w:val="12"/>
          <w:szCs w:val="12"/>
        </w:rPr>
        <w:t xml:space="preserve"> </w:t>
      </w:r>
    </w:p>
    <w:p w14:paraId="0F294EEA"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Oregon law requires this disclosure to appear conspicuously (ORS 701.305(1)(g)). Do not bury arbitration clauses in fine print — that is a CCB violation. Homeowners are not obligated to accept arbitration terms. Check one:</w:t>
      </w:r>
    </w:p>
    <w:p w14:paraId="3EC52559" w14:textId="77777777" w:rsidR="005E0EEC" w:rsidRPr="003229E9" w:rsidRDefault="00000000">
      <w:pPr>
        <w:rPr>
          <w:lang w:val="en-US"/>
        </w:rPr>
      </w:pPr>
      <w:r w:rsidRPr="003229E9">
        <w:rPr>
          <w:sz w:val="12"/>
          <w:szCs w:val="12"/>
          <w:lang w:val="en-US"/>
        </w:rPr>
        <w:t xml:space="preserve"> </w:t>
      </w:r>
    </w:p>
    <w:p w14:paraId="2C36A5F8"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This contract CONTAINS an arbitration or mediation clause. (Attach full clause as Exhibit B. Arbitration clauses may limit the owner's right to use CCB mediation or Oregon courts. These provisions are negotiable.)</w:t>
      </w:r>
    </w:p>
    <w:p w14:paraId="4789DE61" w14:textId="77777777" w:rsidR="005E0EEC" w:rsidRPr="003229E9" w:rsidRDefault="00000000">
      <w:pPr>
        <w:rPr>
          <w:lang w:val="en-US"/>
        </w:rPr>
      </w:pPr>
      <w:r w:rsidRPr="003229E9">
        <w:rPr>
          <w:sz w:val="12"/>
          <w:szCs w:val="12"/>
          <w:lang w:val="en-US"/>
        </w:rPr>
        <w:t xml:space="preserve"> </w:t>
      </w:r>
    </w:p>
    <w:p w14:paraId="0F250D6D"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This contract does NOT contain an arbitration or mediation clause.</w:t>
      </w:r>
    </w:p>
    <w:p w14:paraId="1B80CE70" w14:textId="77777777" w:rsidR="005E0EEC" w:rsidRPr="003229E9" w:rsidRDefault="00000000">
      <w:pPr>
        <w:rPr>
          <w:lang w:val="en-US"/>
        </w:rPr>
      </w:pPr>
      <w:r w:rsidRPr="003229E9">
        <w:rPr>
          <w:sz w:val="12"/>
          <w:szCs w:val="12"/>
          <w:lang w:val="en-US"/>
        </w:rPr>
        <w:t xml:space="preserve"> </w:t>
      </w:r>
    </w:p>
    <w:p w14:paraId="377C6F3C" w14:textId="77777777" w:rsidR="005E0EEC" w:rsidRPr="003229E9" w:rsidRDefault="00000000">
      <w:pPr>
        <w:rPr>
          <w:lang w:val="en-US"/>
        </w:rPr>
      </w:pPr>
      <w:r w:rsidRPr="003229E9">
        <w:rPr>
          <w:sz w:val="12"/>
          <w:szCs w:val="12"/>
          <w:lang w:val="en-US"/>
        </w:rPr>
        <w:t xml:space="preserve"> </w:t>
      </w:r>
    </w:p>
    <w:p w14:paraId="3BC434C0" w14:textId="77777777" w:rsidR="005E0EEC" w:rsidRDefault="00000000">
      <w:pPr>
        <w:keepNext/>
        <w:pBdr>
          <w:bottom w:val="single" w:sz="6" w:space="0" w:color="000000"/>
        </w:pBdr>
      </w:pPr>
      <w:r>
        <w:rPr>
          <w:rFonts w:ascii="Calibri" w:eastAsia="Calibri" w:hAnsi="Calibri" w:cs="Calibri"/>
          <w:b/>
          <w:bCs/>
          <w:color w:val="000000"/>
          <w:sz w:val="22"/>
          <w:szCs w:val="22"/>
        </w:rPr>
        <w:t>7.  WARRANTY OFFER — NEW CONSTRUCTION ONLY</w:t>
      </w:r>
    </w:p>
    <w:p w14:paraId="71288F6D" w14:textId="77777777" w:rsidR="005E0EEC" w:rsidRDefault="00000000">
      <w:r>
        <w:rPr>
          <w:sz w:val="12"/>
          <w:szCs w:val="12"/>
        </w:rPr>
        <w:t xml:space="preserve"> </w:t>
      </w:r>
    </w:p>
    <w:p w14:paraId="3C133518"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Required for new residential construction only. Not applicable to remodels, repairs, or renovations (ORS 701.305(1)(h)).</w:t>
      </w:r>
    </w:p>
    <w:p w14:paraId="47E8B428" w14:textId="77777777" w:rsidR="005E0EEC" w:rsidRPr="003229E9" w:rsidRDefault="00000000">
      <w:pPr>
        <w:rPr>
          <w:lang w:val="en-US"/>
        </w:rPr>
      </w:pPr>
      <w:r w:rsidRPr="003229E9">
        <w:rPr>
          <w:sz w:val="12"/>
          <w:szCs w:val="12"/>
          <w:lang w:val="en-US"/>
        </w:rPr>
        <w:t xml:space="preserve"> </w:t>
      </w:r>
    </w:p>
    <w:p w14:paraId="45544596"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This project IS new residential construction. A written warranty against defects in materials and workmanship is offered to the first purchaser or owner.</w:t>
      </w:r>
    </w:p>
    <w:p w14:paraId="4CFE6A47" w14:textId="77777777" w:rsidR="005E0EEC" w:rsidRPr="003229E9" w:rsidRDefault="00000000">
      <w:pPr>
        <w:rPr>
          <w:lang w:val="en-US"/>
        </w:rPr>
      </w:pPr>
      <w:r w:rsidRPr="003229E9">
        <w:rPr>
          <w:sz w:val="12"/>
          <w:szCs w:val="12"/>
          <w:lang w:val="en-US"/>
        </w:rPr>
        <w:t xml:space="preserve"> </w:t>
      </w:r>
    </w:p>
    <w:p w14:paraId="573FF704" w14:textId="77777777" w:rsidR="005E0EEC" w:rsidRPr="003229E9" w:rsidRDefault="00000000">
      <w:pPr>
        <w:keepNext/>
        <w:rPr>
          <w:lang w:val="en-US"/>
        </w:rPr>
      </w:pPr>
      <w:r w:rsidRPr="003229E9">
        <w:rPr>
          <w:rFonts w:ascii="Calibri" w:eastAsia="Calibri" w:hAnsi="Calibri" w:cs="Calibri"/>
          <w:b/>
          <w:bCs/>
          <w:color w:val="000000"/>
          <w:lang w:val="en-US"/>
        </w:rPr>
        <w:t>Warranty Coverage</w:t>
      </w:r>
    </w:p>
    <w:p w14:paraId="4BF42A65"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710B4BA4" w14:textId="77777777" w:rsidR="005E0EEC" w:rsidRPr="003229E9" w:rsidRDefault="00000000">
      <w:pPr>
        <w:keepNext/>
        <w:rPr>
          <w:lang w:val="en-US"/>
        </w:rPr>
      </w:pPr>
      <w:r w:rsidRPr="003229E9">
        <w:rPr>
          <w:rFonts w:ascii="Calibri" w:eastAsia="Calibri" w:hAnsi="Calibri" w:cs="Calibri"/>
          <w:b/>
          <w:bCs/>
          <w:color w:val="000000"/>
          <w:lang w:val="en-US"/>
        </w:rPr>
        <w:t>Warranty Duration</w:t>
      </w:r>
    </w:p>
    <w:p w14:paraId="5961C272"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166D7099" w14:textId="77777777" w:rsidR="005E0EEC" w:rsidRPr="003229E9" w:rsidRDefault="00000000">
      <w:pPr>
        <w:keepNext/>
        <w:rPr>
          <w:lang w:val="en-US"/>
        </w:rPr>
      </w:pPr>
      <w:r w:rsidRPr="003229E9">
        <w:rPr>
          <w:rFonts w:ascii="Calibri" w:eastAsia="Calibri" w:hAnsi="Calibri" w:cs="Calibri"/>
          <w:b/>
          <w:bCs/>
          <w:color w:val="000000"/>
          <w:lang w:val="en-US"/>
        </w:rPr>
        <w:t>Warranty Cost, if any ($)</w:t>
      </w:r>
    </w:p>
    <w:p w14:paraId="7F85679C"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3BE4B732" w14:textId="77777777" w:rsidR="005E0EEC" w:rsidRPr="003229E9" w:rsidRDefault="00000000">
      <w:pPr>
        <w:rPr>
          <w:lang w:val="en-US"/>
        </w:rPr>
      </w:pPr>
      <w:r w:rsidRPr="003229E9">
        <w:rPr>
          <w:sz w:val="12"/>
          <w:szCs w:val="12"/>
          <w:lang w:val="en-US"/>
        </w:rPr>
        <w:t xml:space="preserve"> </w:t>
      </w:r>
    </w:p>
    <w:p w14:paraId="5054C5D1" w14:textId="77777777" w:rsidR="005E0EEC" w:rsidRPr="003229E9" w:rsidRDefault="00000000">
      <w:pPr>
        <w:spacing w:after="8"/>
        <w:rPr>
          <w:lang w:val="en-US"/>
        </w:rPr>
      </w:pPr>
      <w:r w:rsidRPr="003229E9">
        <w:rPr>
          <w:rFonts w:ascii="Calibri" w:eastAsia="Calibri" w:hAnsi="Calibri" w:cs="Calibri"/>
          <w:b/>
          <w:bCs/>
          <w:color w:val="000000"/>
          <w:sz w:val="22"/>
          <w:szCs w:val="22"/>
          <w:lang w:val="en-US"/>
        </w:rPr>
        <w:t>Owner warranty decision (required for new construction):</w:t>
      </w:r>
    </w:p>
    <w:p w14:paraId="5F35B5CB" w14:textId="77777777" w:rsidR="005E0EEC" w:rsidRPr="003229E9" w:rsidRDefault="00000000">
      <w:pPr>
        <w:rPr>
          <w:lang w:val="en-US"/>
        </w:rPr>
      </w:pPr>
      <w:r w:rsidRPr="003229E9">
        <w:rPr>
          <w:sz w:val="12"/>
          <w:szCs w:val="12"/>
          <w:lang w:val="en-US"/>
        </w:rPr>
        <w:t xml:space="preserve"> </w:t>
      </w:r>
    </w:p>
    <w:p w14:paraId="2A8C28E7"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Owner ACCEPTS the warranty offer</w:t>
      </w:r>
    </w:p>
    <w:p w14:paraId="5E09FEEE" w14:textId="77777777" w:rsidR="005E0EEC" w:rsidRPr="003229E9" w:rsidRDefault="00000000">
      <w:pPr>
        <w:rPr>
          <w:lang w:val="en-US"/>
        </w:rPr>
      </w:pPr>
      <w:r w:rsidRPr="003229E9">
        <w:rPr>
          <w:sz w:val="12"/>
          <w:szCs w:val="12"/>
          <w:lang w:val="en-US"/>
        </w:rPr>
        <w:t xml:space="preserve"> </w:t>
      </w:r>
    </w:p>
    <w:p w14:paraId="4085E892"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Owner DECLINES the warranty offer</w:t>
      </w:r>
    </w:p>
    <w:p w14:paraId="6C380965" w14:textId="77777777" w:rsidR="005E0EEC" w:rsidRPr="003229E9" w:rsidRDefault="00000000">
      <w:pPr>
        <w:rPr>
          <w:lang w:val="en-US"/>
        </w:rPr>
      </w:pPr>
      <w:r w:rsidRPr="003229E9">
        <w:rPr>
          <w:sz w:val="12"/>
          <w:szCs w:val="12"/>
          <w:lang w:val="en-US"/>
        </w:rPr>
        <w:t xml:space="preserve"> </w:t>
      </w:r>
    </w:p>
    <w:p w14:paraId="3CCD5829" w14:textId="77777777" w:rsidR="005E0EEC" w:rsidRPr="003229E9" w:rsidRDefault="00000000">
      <w:pPr>
        <w:pBdr>
          <w:bottom w:val="single" w:sz="8" w:space="0" w:color="000000"/>
        </w:pBdr>
        <w:spacing w:before="44" w:after="4"/>
        <w:rPr>
          <w:lang w:val="en-US"/>
        </w:rPr>
      </w:pPr>
      <w:r w:rsidRPr="003229E9">
        <w:rPr>
          <w:sz w:val="28"/>
          <w:szCs w:val="28"/>
          <w:lang w:val="en-US"/>
        </w:rPr>
        <w:t xml:space="preserve"> </w:t>
      </w:r>
    </w:p>
    <w:p w14:paraId="2CBBE919" w14:textId="77777777" w:rsidR="005E0EEC" w:rsidRPr="003229E9" w:rsidRDefault="00000000">
      <w:pPr>
        <w:spacing w:after="20"/>
        <w:rPr>
          <w:lang w:val="en-US"/>
        </w:rPr>
      </w:pPr>
      <w:r w:rsidRPr="003229E9">
        <w:rPr>
          <w:rFonts w:ascii="Calibri" w:eastAsia="Calibri" w:hAnsi="Calibri" w:cs="Calibri"/>
          <w:color w:val="555555"/>
          <w:sz w:val="18"/>
          <w:szCs w:val="18"/>
          <w:lang w:val="en-US"/>
        </w:rPr>
        <w:t>Owner Signature — warranty decision</w:t>
      </w:r>
    </w:p>
    <w:p w14:paraId="3FEA3382" w14:textId="77777777" w:rsidR="005E0EEC" w:rsidRPr="003229E9" w:rsidRDefault="00000000">
      <w:pPr>
        <w:pBdr>
          <w:bottom w:val="single" w:sz="8" w:space="0" w:color="000000"/>
        </w:pBdr>
        <w:spacing w:before="44" w:after="4"/>
        <w:rPr>
          <w:lang w:val="en-US"/>
        </w:rPr>
      </w:pPr>
      <w:r w:rsidRPr="003229E9">
        <w:rPr>
          <w:sz w:val="28"/>
          <w:szCs w:val="28"/>
          <w:lang w:val="en-US"/>
        </w:rPr>
        <w:t xml:space="preserve"> </w:t>
      </w:r>
    </w:p>
    <w:p w14:paraId="16C6CA63" w14:textId="77777777" w:rsidR="005E0EEC" w:rsidRPr="003229E9" w:rsidRDefault="00000000">
      <w:pPr>
        <w:spacing w:after="20"/>
        <w:rPr>
          <w:lang w:val="en-US"/>
        </w:rPr>
      </w:pPr>
      <w:r w:rsidRPr="003229E9">
        <w:rPr>
          <w:rFonts w:ascii="Calibri" w:eastAsia="Calibri" w:hAnsi="Calibri" w:cs="Calibri"/>
          <w:color w:val="555555"/>
          <w:sz w:val="18"/>
          <w:szCs w:val="18"/>
          <w:lang w:val="en-US"/>
        </w:rPr>
        <w:t>Date</w:t>
      </w:r>
    </w:p>
    <w:p w14:paraId="634EE85E" w14:textId="77777777" w:rsidR="005E0EEC" w:rsidRPr="003229E9" w:rsidRDefault="00000000">
      <w:pPr>
        <w:rPr>
          <w:lang w:val="en-US"/>
        </w:rPr>
      </w:pPr>
      <w:r w:rsidRPr="003229E9">
        <w:rPr>
          <w:sz w:val="12"/>
          <w:szCs w:val="12"/>
          <w:lang w:val="en-US"/>
        </w:rPr>
        <w:t xml:space="preserve"> </w:t>
      </w:r>
    </w:p>
    <w:p w14:paraId="65354506"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This project is NOT new residential construction. Warranty section does not apply.</w:t>
      </w:r>
    </w:p>
    <w:p w14:paraId="47A5E014" w14:textId="77777777" w:rsidR="005E0EEC" w:rsidRPr="003229E9" w:rsidRDefault="00000000">
      <w:pPr>
        <w:rPr>
          <w:lang w:val="en-US"/>
        </w:rPr>
      </w:pPr>
      <w:r w:rsidRPr="003229E9">
        <w:rPr>
          <w:sz w:val="12"/>
          <w:szCs w:val="12"/>
          <w:lang w:val="en-US"/>
        </w:rPr>
        <w:t xml:space="preserve"> </w:t>
      </w:r>
    </w:p>
    <w:p w14:paraId="4192447E" w14:textId="77777777" w:rsidR="005E0EEC" w:rsidRPr="003229E9" w:rsidRDefault="00000000">
      <w:pPr>
        <w:rPr>
          <w:lang w:val="en-US"/>
        </w:rPr>
      </w:pPr>
      <w:r w:rsidRPr="003229E9">
        <w:rPr>
          <w:sz w:val="12"/>
          <w:szCs w:val="12"/>
          <w:lang w:val="en-US"/>
        </w:rPr>
        <w:t xml:space="preserve"> </w:t>
      </w:r>
    </w:p>
    <w:p w14:paraId="235A7ED3" w14:textId="77777777" w:rsidR="005E0EEC" w:rsidRDefault="00000000">
      <w:pPr>
        <w:keepNext/>
        <w:pBdr>
          <w:bottom w:val="single" w:sz="6" w:space="0" w:color="000000"/>
        </w:pBdr>
      </w:pPr>
      <w:r>
        <w:rPr>
          <w:rFonts w:ascii="Calibri" w:eastAsia="Calibri" w:hAnsi="Calibri" w:cs="Calibri"/>
          <w:b/>
          <w:bCs/>
          <w:color w:val="000000"/>
          <w:sz w:val="22"/>
          <w:szCs w:val="22"/>
        </w:rPr>
        <w:lastRenderedPageBreak/>
        <w:t>8.  CHANGE ORDERS</w:t>
      </w:r>
    </w:p>
    <w:p w14:paraId="61C03174" w14:textId="77777777" w:rsidR="005E0EEC" w:rsidRDefault="00000000">
      <w:r>
        <w:rPr>
          <w:sz w:val="12"/>
          <w:szCs w:val="12"/>
        </w:rPr>
        <w:t xml:space="preserve"> </w:t>
      </w:r>
    </w:p>
    <w:p w14:paraId="25360FF3" w14:textId="77777777" w:rsidR="005E0EEC" w:rsidRPr="003229E9" w:rsidRDefault="00000000">
      <w:pPr>
        <w:spacing w:after="8"/>
        <w:rPr>
          <w:lang w:val="en-US"/>
        </w:rPr>
      </w:pPr>
      <w:r w:rsidRPr="003229E9">
        <w:rPr>
          <w:rFonts w:ascii="Calibri" w:eastAsia="Calibri" w:hAnsi="Calibri" w:cs="Calibri"/>
          <w:color w:val="000000"/>
          <w:sz w:val="22"/>
          <w:szCs w:val="22"/>
          <w:lang w:val="en-US"/>
        </w:rPr>
        <w:t>Any change to the agreed scope, materials, timeline, or price must be documented in a written change order signed by both parties before the changed work proceeds. Verbal change orders are the leading cause of CCB complaints and are not enforceable in CCB disputes.</w:t>
      </w:r>
    </w:p>
    <w:p w14:paraId="260EAAD4" w14:textId="77777777" w:rsidR="005E0EEC" w:rsidRPr="003229E9" w:rsidRDefault="00000000">
      <w:pPr>
        <w:rPr>
          <w:lang w:val="en-US"/>
        </w:rPr>
      </w:pPr>
      <w:r w:rsidRPr="003229E9">
        <w:rPr>
          <w:sz w:val="12"/>
          <w:szCs w:val="12"/>
          <w:lang w:val="en-US"/>
        </w:rPr>
        <w:t xml:space="preserve"> </w:t>
      </w:r>
    </w:p>
    <w:p w14:paraId="1BBC60C8" w14:textId="77777777" w:rsidR="005E0EEC" w:rsidRPr="003229E9" w:rsidRDefault="00000000">
      <w:pPr>
        <w:rPr>
          <w:lang w:val="en-US"/>
        </w:rPr>
      </w:pPr>
      <w:r w:rsidRPr="003229E9">
        <w:rPr>
          <w:sz w:val="12"/>
          <w:szCs w:val="12"/>
          <w:lang w:val="en-US"/>
        </w:rPr>
        <w:t xml:space="preserve"> </w:t>
      </w:r>
    </w:p>
    <w:p w14:paraId="24D9A35D" w14:textId="77777777" w:rsidR="005E0EEC" w:rsidRDefault="00000000">
      <w:pPr>
        <w:keepNext/>
        <w:pBdr>
          <w:bottom w:val="single" w:sz="6" w:space="0" w:color="000000"/>
        </w:pBdr>
      </w:pPr>
      <w:r>
        <w:rPr>
          <w:rFonts w:ascii="Calibri" w:eastAsia="Calibri" w:hAnsi="Calibri" w:cs="Calibri"/>
          <w:b/>
          <w:bCs/>
          <w:color w:val="000000"/>
          <w:sz w:val="22"/>
          <w:szCs w:val="22"/>
        </w:rPr>
        <w:t>9.  CANCELLATION RIGHTS</w:t>
      </w:r>
    </w:p>
    <w:p w14:paraId="4C5CDDEF" w14:textId="77777777" w:rsidR="005E0EEC" w:rsidRDefault="00000000">
      <w:r>
        <w:rPr>
          <w:sz w:val="12"/>
          <w:szCs w:val="12"/>
        </w:rPr>
        <w:t xml:space="preserve"> </w:t>
      </w:r>
    </w:p>
    <w:p w14:paraId="21BAE7AD" w14:textId="77777777" w:rsidR="005E0EEC" w:rsidRPr="003229E9" w:rsidRDefault="00000000">
      <w:pPr>
        <w:spacing w:after="8"/>
        <w:rPr>
          <w:lang w:val="en-US"/>
        </w:rPr>
      </w:pPr>
      <w:r w:rsidRPr="003229E9">
        <w:rPr>
          <w:rFonts w:ascii="Calibri" w:eastAsia="Calibri" w:hAnsi="Calibri" w:cs="Calibri"/>
          <w:color w:val="000000"/>
          <w:sz w:val="22"/>
          <w:szCs w:val="22"/>
          <w:lang w:val="en-US"/>
        </w:rPr>
        <w:t>Oregon law (ORS 701.310 / ORS 83.720) may provide the homeowner with a right to cancel certain contracts within 3 business days if the contract was solicited at the homeowner's residence. If this applies, the contractor must provide a Notice of Cancellation form. Failure to do so extends the cancellation period. Consult your attorney to determine whether cancellation rights apply to this contract.</w:t>
      </w:r>
    </w:p>
    <w:p w14:paraId="1A56A720" w14:textId="77777777" w:rsidR="005E0EEC" w:rsidRPr="003229E9" w:rsidRDefault="00000000">
      <w:pPr>
        <w:rPr>
          <w:lang w:val="en-US"/>
        </w:rPr>
      </w:pPr>
      <w:r w:rsidRPr="003229E9">
        <w:rPr>
          <w:sz w:val="12"/>
          <w:szCs w:val="12"/>
          <w:lang w:val="en-US"/>
        </w:rPr>
        <w:t xml:space="preserve"> </w:t>
      </w:r>
    </w:p>
    <w:p w14:paraId="095630D9" w14:textId="77777777" w:rsidR="005E0EEC" w:rsidRPr="003229E9" w:rsidRDefault="00000000">
      <w:pPr>
        <w:rPr>
          <w:lang w:val="en-US"/>
        </w:rPr>
      </w:pPr>
      <w:r w:rsidRPr="003229E9">
        <w:rPr>
          <w:sz w:val="12"/>
          <w:szCs w:val="12"/>
          <w:lang w:val="en-US"/>
        </w:rPr>
        <w:t xml:space="preserve"> </w:t>
      </w:r>
    </w:p>
    <w:p w14:paraId="4A9CAD7A" w14:textId="77777777" w:rsidR="005E0EEC" w:rsidRDefault="00000000">
      <w:pPr>
        <w:keepNext/>
        <w:pBdr>
          <w:bottom w:val="single" w:sz="6" w:space="0" w:color="000000"/>
        </w:pBdr>
      </w:pPr>
      <w:r>
        <w:rPr>
          <w:rFonts w:ascii="Calibri" w:eastAsia="Calibri" w:hAnsi="Calibri" w:cs="Calibri"/>
          <w:b/>
          <w:bCs/>
          <w:color w:val="000000"/>
          <w:sz w:val="22"/>
          <w:szCs w:val="22"/>
        </w:rPr>
        <w:t>10.  ADDITIONAL TERMS AND CONDITIONS</w:t>
      </w:r>
    </w:p>
    <w:p w14:paraId="77B80772" w14:textId="77777777" w:rsidR="005E0EEC" w:rsidRDefault="00000000">
      <w:r>
        <w:rPr>
          <w:sz w:val="12"/>
          <w:szCs w:val="12"/>
        </w:rPr>
        <w:t xml:space="preserve"> </w:t>
      </w:r>
    </w:p>
    <w:p w14:paraId="6A02905B" w14:textId="77777777" w:rsidR="005E0EEC" w:rsidRDefault="00000000">
      <w:pPr>
        <w:pBdr>
          <w:bottom w:val="single" w:sz="6" w:space="0" w:color="888888"/>
        </w:pBdr>
        <w:spacing w:after="10"/>
      </w:pPr>
      <w:r>
        <w:rPr>
          <w:rFonts w:ascii="Calibri" w:eastAsia="Calibri" w:hAnsi="Calibri" w:cs="Calibri"/>
          <w:sz w:val="24"/>
          <w:szCs w:val="24"/>
        </w:rPr>
        <w:t xml:space="preserve"> </w:t>
      </w:r>
    </w:p>
    <w:p w14:paraId="74B14C65" w14:textId="46501AB8" w:rsidR="005E0EEC" w:rsidRDefault="00000000">
      <w:pPr>
        <w:pBdr>
          <w:bottom w:val="single" w:sz="6" w:space="0" w:color="888888"/>
        </w:pBdr>
        <w:spacing w:after="10"/>
      </w:pPr>
      <w:r>
        <w:rPr>
          <w:rFonts w:ascii="Calibri" w:eastAsia="Calibri" w:hAnsi="Calibri" w:cs="Calibri"/>
          <w:sz w:val="24"/>
          <w:szCs w:val="24"/>
        </w:rPr>
        <w:t xml:space="preserve">  </w:t>
      </w:r>
    </w:p>
    <w:p w14:paraId="50CCA69E" w14:textId="77777777" w:rsidR="005E0EEC" w:rsidRDefault="00000000">
      <w:pPr>
        <w:pBdr>
          <w:bottom w:val="single" w:sz="6" w:space="0" w:color="888888"/>
        </w:pBdr>
        <w:spacing w:after="10"/>
      </w:pPr>
      <w:r>
        <w:rPr>
          <w:rFonts w:ascii="Calibri" w:eastAsia="Calibri" w:hAnsi="Calibri" w:cs="Calibri"/>
          <w:sz w:val="24"/>
          <w:szCs w:val="24"/>
        </w:rPr>
        <w:t xml:space="preserve"> </w:t>
      </w:r>
    </w:p>
    <w:p w14:paraId="5620D2D7" w14:textId="77777777" w:rsidR="005E0EEC" w:rsidRDefault="00000000">
      <w:pPr>
        <w:pBdr>
          <w:bottom w:val="single" w:sz="6" w:space="0" w:color="888888"/>
        </w:pBdr>
        <w:spacing w:after="10"/>
      </w:pPr>
      <w:r>
        <w:rPr>
          <w:rFonts w:ascii="Calibri" w:eastAsia="Calibri" w:hAnsi="Calibri" w:cs="Calibri"/>
          <w:sz w:val="24"/>
          <w:szCs w:val="24"/>
        </w:rPr>
        <w:t xml:space="preserve"> </w:t>
      </w:r>
    </w:p>
    <w:p w14:paraId="44455AF8" w14:textId="77777777" w:rsidR="005E0EEC" w:rsidRDefault="00000000">
      <w:pPr>
        <w:pBdr>
          <w:bottom w:val="single" w:sz="6" w:space="0" w:color="888888"/>
        </w:pBdr>
        <w:spacing w:after="10"/>
      </w:pPr>
      <w:r>
        <w:rPr>
          <w:rFonts w:ascii="Calibri" w:eastAsia="Calibri" w:hAnsi="Calibri" w:cs="Calibri"/>
          <w:sz w:val="24"/>
          <w:szCs w:val="24"/>
        </w:rPr>
        <w:t xml:space="preserve"> </w:t>
      </w:r>
    </w:p>
    <w:p w14:paraId="33BFC645" w14:textId="77777777" w:rsidR="005E0EEC" w:rsidRPr="003229E9" w:rsidRDefault="00000000">
      <w:pPr>
        <w:spacing w:after="6"/>
        <w:rPr>
          <w:lang w:val="en-US"/>
        </w:rPr>
      </w:pPr>
      <w:r w:rsidRPr="003229E9">
        <w:rPr>
          <w:rFonts w:ascii="Calibri" w:eastAsia="Calibri" w:hAnsi="Calibri" w:cs="Calibri"/>
          <w:i/>
          <w:iCs/>
          <w:color w:val="555555"/>
          <w:sz w:val="18"/>
          <w:szCs w:val="18"/>
          <w:lang w:val="en-US"/>
        </w:rPr>
        <w:t>Attach additional pages or exhibits as needed. Label all attachments (Exhibit A, B, C…) and reference them in this contract. All text must be legible and written in dark ink (ORS 701.305).</w:t>
      </w:r>
    </w:p>
    <w:p w14:paraId="5F26074D" w14:textId="77777777" w:rsidR="005E0EEC" w:rsidRPr="003229E9" w:rsidRDefault="00000000">
      <w:pPr>
        <w:rPr>
          <w:lang w:val="en-US"/>
        </w:rPr>
      </w:pPr>
      <w:r w:rsidRPr="003229E9">
        <w:rPr>
          <w:sz w:val="12"/>
          <w:szCs w:val="12"/>
          <w:lang w:val="en-US"/>
        </w:rPr>
        <w:t xml:space="preserve"> </w:t>
      </w:r>
    </w:p>
    <w:p w14:paraId="50F304B1" w14:textId="77777777" w:rsidR="005E0EEC" w:rsidRPr="003229E9" w:rsidRDefault="00000000">
      <w:pPr>
        <w:rPr>
          <w:lang w:val="en-US"/>
        </w:rPr>
      </w:pPr>
      <w:r w:rsidRPr="003229E9">
        <w:rPr>
          <w:sz w:val="12"/>
          <w:szCs w:val="12"/>
          <w:lang w:val="en-US"/>
        </w:rPr>
        <w:t xml:space="preserve"> </w:t>
      </w:r>
    </w:p>
    <w:p w14:paraId="1607CD79" w14:textId="77777777" w:rsidR="005E0EEC" w:rsidRDefault="00000000">
      <w:pPr>
        <w:keepNext/>
        <w:pBdr>
          <w:bottom w:val="single" w:sz="6" w:space="0" w:color="000000"/>
        </w:pBdr>
      </w:pPr>
      <w:r>
        <w:rPr>
          <w:rFonts w:ascii="Calibri" w:eastAsia="Calibri" w:hAnsi="Calibri" w:cs="Calibri"/>
          <w:b/>
          <w:bCs/>
          <w:color w:val="000000"/>
          <w:sz w:val="22"/>
          <w:szCs w:val="22"/>
        </w:rPr>
        <w:t>11.  REQUIRED NOTICES — DELIVERY CONFIRMATION</w:t>
      </w:r>
    </w:p>
    <w:p w14:paraId="44626643" w14:textId="77777777" w:rsidR="005E0EEC" w:rsidRDefault="00000000">
      <w:r>
        <w:rPr>
          <w:sz w:val="12"/>
          <w:szCs w:val="12"/>
        </w:rPr>
        <w:t xml:space="preserve"> </w:t>
      </w:r>
    </w:p>
    <w:p w14:paraId="0DF9E0E0" w14:textId="77777777" w:rsidR="005E0EEC" w:rsidRPr="003229E9" w:rsidRDefault="00000000">
      <w:pPr>
        <w:spacing w:after="8"/>
        <w:rPr>
          <w:lang w:val="en-US"/>
        </w:rPr>
      </w:pPr>
      <w:r w:rsidRPr="003229E9">
        <w:rPr>
          <w:rFonts w:ascii="Calibri" w:eastAsia="Calibri" w:hAnsi="Calibri" w:cs="Calibri"/>
          <w:color w:val="000000"/>
          <w:sz w:val="22"/>
          <w:szCs w:val="22"/>
          <w:lang w:val="en-US"/>
        </w:rPr>
        <w:t>The following three notices must be delivered to the owner on or before the contract date (ORS 701.330). Failure to deliver any notice may result in a civil penalty of up to $5,000 (ORS 701.992) and may eliminate your lien rights. Keep proof of delivery for at least 2 years.</w:t>
      </w:r>
    </w:p>
    <w:p w14:paraId="46349E42" w14:textId="77777777" w:rsidR="005E0EEC" w:rsidRPr="003229E9" w:rsidRDefault="00000000">
      <w:pPr>
        <w:rPr>
          <w:lang w:val="en-US"/>
        </w:rPr>
      </w:pPr>
      <w:r w:rsidRPr="003229E9">
        <w:rPr>
          <w:sz w:val="12"/>
          <w:szCs w:val="12"/>
          <w:lang w:val="en-US"/>
        </w:rPr>
        <w:t xml:space="preserve"> </w:t>
      </w:r>
    </w:p>
    <w:p w14:paraId="6BA81C3F" w14:textId="77777777" w:rsidR="005E0EEC" w:rsidRPr="003229E9" w:rsidRDefault="00000000">
      <w:pPr>
        <w:spacing w:after="8"/>
        <w:rPr>
          <w:lang w:val="en-US"/>
        </w:rPr>
      </w:pPr>
      <w:r w:rsidRPr="003229E9">
        <w:rPr>
          <w:rFonts w:ascii="Calibri" w:eastAsia="Calibri" w:hAnsi="Calibri" w:cs="Calibri"/>
          <w:b/>
          <w:bCs/>
          <w:color w:val="000000"/>
          <w:sz w:val="22"/>
          <w:szCs w:val="22"/>
          <w:lang w:val="en-US"/>
        </w:rPr>
        <w:t>Notice 1  —  Consumer Protection Notice (ORS 701.330 / OAR 812-012-0130)</w:t>
      </w:r>
    </w:p>
    <w:p w14:paraId="2B5087A9" w14:textId="77777777" w:rsidR="005E0EEC" w:rsidRPr="003229E9" w:rsidRDefault="00000000">
      <w:pPr>
        <w:spacing w:after="8"/>
        <w:rPr>
          <w:lang w:val="en-US"/>
        </w:rPr>
      </w:pPr>
      <w:r w:rsidRPr="003229E9">
        <w:rPr>
          <w:rFonts w:ascii="Calibri" w:eastAsia="Calibri" w:hAnsi="Calibri" w:cs="Calibri"/>
          <w:color w:val="000000"/>
          <w:sz w:val="22"/>
          <w:szCs w:val="22"/>
          <w:lang w:val="en-US"/>
        </w:rPr>
        <w:t>Explains CCB licensing, bond and insurance protections, and the dispute process. Must be signed by both contractor and owner. Both parties must retain a copy.</w:t>
      </w:r>
    </w:p>
    <w:p w14:paraId="4B713217"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Delivered and signed by both parties</w:t>
      </w:r>
    </w:p>
    <w:p w14:paraId="509B7213" w14:textId="77777777" w:rsidR="005E0EEC" w:rsidRPr="003229E9" w:rsidRDefault="00000000">
      <w:pPr>
        <w:rPr>
          <w:lang w:val="en-US"/>
        </w:rPr>
      </w:pPr>
      <w:r w:rsidRPr="003229E9">
        <w:rPr>
          <w:sz w:val="12"/>
          <w:szCs w:val="12"/>
          <w:lang w:val="en-US"/>
        </w:rPr>
        <w:t xml:space="preserve"> </w:t>
      </w:r>
    </w:p>
    <w:p w14:paraId="767414F2" w14:textId="77777777" w:rsidR="005E0EEC" w:rsidRPr="003229E9" w:rsidRDefault="00000000">
      <w:pPr>
        <w:spacing w:after="8"/>
        <w:rPr>
          <w:lang w:val="en-US"/>
        </w:rPr>
      </w:pPr>
      <w:r w:rsidRPr="003229E9">
        <w:rPr>
          <w:rFonts w:ascii="Calibri" w:eastAsia="Calibri" w:hAnsi="Calibri" w:cs="Calibri"/>
          <w:b/>
          <w:bCs/>
          <w:color w:val="000000"/>
          <w:sz w:val="22"/>
          <w:szCs w:val="22"/>
          <w:lang w:val="en-US"/>
        </w:rPr>
        <w:t>Notice 2  —  Notice of Procedure (ORS 701.330 / OAR 812-012-0130)</w:t>
      </w:r>
    </w:p>
    <w:p w14:paraId="5E548425" w14:textId="77777777" w:rsidR="005E0EEC" w:rsidRPr="003229E9" w:rsidRDefault="00000000">
      <w:pPr>
        <w:spacing w:after="8"/>
        <w:rPr>
          <w:lang w:val="en-US"/>
        </w:rPr>
      </w:pPr>
      <w:r w:rsidRPr="003229E9">
        <w:rPr>
          <w:rFonts w:ascii="Calibri" w:eastAsia="Calibri" w:hAnsi="Calibri" w:cs="Calibri"/>
          <w:color w:val="000000"/>
          <w:sz w:val="22"/>
          <w:szCs w:val="22"/>
          <w:lang w:val="en-US"/>
        </w:rPr>
        <w:t>Explains the procedural steps the owner must follow before arbitration or court action, including the 30-day Pre-Complaint Notice requirement.</w:t>
      </w:r>
    </w:p>
    <w:p w14:paraId="6B5E5F92"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Delivered to owner</w:t>
      </w:r>
    </w:p>
    <w:p w14:paraId="1E8565F8" w14:textId="77777777" w:rsidR="005E0EEC" w:rsidRPr="003229E9" w:rsidRDefault="00000000">
      <w:pPr>
        <w:rPr>
          <w:lang w:val="en-US"/>
        </w:rPr>
      </w:pPr>
      <w:r w:rsidRPr="003229E9">
        <w:rPr>
          <w:sz w:val="12"/>
          <w:szCs w:val="12"/>
          <w:lang w:val="en-US"/>
        </w:rPr>
        <w:t xml:space="preserve"> </w:t>
      </w:r>
    </w:p>
    <w:p w14:paraId="7EA58D5E" w14:textId="77777777" w:rsidR="005E0EEC" w:rsidRPr="003229E9" w:rsidRDefault="00000000">
      <w:pPr>
        <w:spacing w:after="8"/>
        <w:rPr>
          <w:lang w:val="en-US"/>
        </w:rPr>
      </w:pPr>
      <w:r w:rsidRPr="003229E9">
        <w:rPr>
          <w:rFonts w:ascii="Calibri" w:eastAsia="Calibri" w:hAnsi="Calibri" w:cs="Calibri"/>
          <w:b/>
          <w:bCs/>
          <w:color w:val="000000"/>
          <w:sz w:val="22"/>
          <w:szCs w:val="22"/>
          <w:lang w:val="en-US"/>
        </w:rPr>
        <w:t>Notice 3  —  Information Notice to Owner About Construction Liens (ORS 87.093)</w:t>
      </w:r>
    </w:p>
    <w:p w14:paraId="302D4AC8" w14:textId="77777777" w:rsidR="005E0EEC" w:rsidRPr="003229E9" w:rsidRDefault="00000000">
      <w:pPr>
        <w:spacing w:after="8"/>
        <w:rPr>
          <w:lang w:val="en-US"/>
        </w:rPr>
      </w:pPr>
      <w:r w:rsidRPr="003229E9">
        <w:rPr>
          <w:rFonts w:ascii="Calibri" w:eastAsia="Calibri" w:hAnsi="Calibri" w:cs="Calibri"/>
          <w:color w:val="000000"/>
          <w:sz w:val="22"/>
          <w:szCs w:val="22"/>
          <w:lang w:val="en-US"/>
        </w:rPr>
        <w:t>Explains how subcontractors and suppliers can lien the property even if the owner has paid the general contractor. Missing this notice eliminates your lien rights regardless of the underlying dispute. Deliver it every time, without exception.</w:t>
      </w:r>
    </w:p>
    <w:p w14:paraId="549AA968" w14:textId="77777777" w:rsidR="005E0EEC" w:rsidRPr="003229E9" w:rsidRDefault="00000000">
      <w:pPr>
        <w:spacing w:before="6" w:after="6"/>
        <w:ind w:left="288"/>
        <w:rPr>
          <w:lang w:val="en-US"/>
        </w:rPr>
      </w:pPr>
      <w:r w:rsidRPr="003229E9">
        <w:rPr>
          <w:rFonts w:ascii="Calibri" w:eastAsia="Calibri" w:hAnsi="Calibri" w:cs="Calibri"/>
          <w:color w:val="000000"/>
          <w:sz w:val="22"/>
          <w:szCs w:val="22"/>
          <w:lang w:val="en-US"/>
        </w:rPr>
        <w:t>☐  Delivered to owner</w:t>
      </w:r>
    </w:p>
    <w:p w14:paraId="4C61D0F3" w14:textId="77777777" w:rsidR="005E0EEC" w:rsidRPr="003229E9" w:rsidRDefault="00000000">
      <w:pPr>
        <w:rPr>
          <w:lang w:val="en-US"/>
        </w:rPr>
      </w:pPr>
      <w:r w:rsidRPr="003229E9">
        <w:rPr>
          <w:sz w:val="12"/>
          <w:szCs w:val="12"/>
          <w:lang w:val="en-US"/>
        </w:rPr>
        <w:t xml:space="preserve"> </w:t>
      </w:r>
    </w:p>
    <w:p w14:paraId="53A440C5" w14:textId="40EC882A" w:rsidR="005E0EEC" w:rsidRPr="003229E9" w:rsidRDefault="00000000" w:rsidP="003229E9">
      <w:pPr>
        <w:spacing w:after="6"/>
        <w:rPr>
          <w:lang w:val="en-US"/>
        </w:rPr>
      </w:pPr>
      <w:r w:rsidRPr="003229E9">
        <w:rPr>
          <w:rFonts w:ascii="Calibri" w:eastAsia="Calibri" w:hAnsi="Calibri" w:cs="Calibri"/>
          <w:i/>
          <w:iCs/>
          <w:color w:val="555555"/>
          <w:sz w:val="18"/>
          <w:szCs w:val="18"/>
          <w:lang w:val="en-US"/>
        </w:rPr>
        <w:t>Official CCB notice forms: www.oregon.gov/ccb/Pages/Forms.aspx</w:t>
      </w:r>
      <w:r w:rsidRPr="003229E9">
        <w:rPr>
          <w:sz w:val="12"/>
          <w:szCs w:val="12"/>
          <w:lang w:val="en-US"/>
        </w:rPr>
        <w:t xml:space="preserve"> </w:t>
      </w:r>
    </w:p>
    <w:p w14:paraId="5F55A46D" w14:textId="77777777" w:rsidR="005E0EEC" w:rsidRDefault="00000000">
      <w:pPr>
        <w:keepNext/>
        <w:pageBreakBefore/>
        <w:pBdr>
          <w:bottom w:val="single" w:sz="6" w:space="0" w:color="000000"/>
        </w:pBdr>
      </w:pPr>
      <w:r>
        <w:rPr>
          <w:rFonts w:ascii="Calibri" w:eastAsia="Calibri" w:hAnsi="Calibri" w:cs="Calibri"/>
          <w:b/>
          <w:bCs/>
          <w:color w:val="000000"/>
          <w:sz w:val="22"/>
          <w:szCs w:val="22"/>
        </w:rPr>
        <w:lastRenderedPageBreak/>
        <w:t>12.  SIGNATURES</w:t>
      </w:r>
    </w:p>
    <w:p w14:paraId="7391C1C9" w14:textId="77777777" w:rsidR="005E0EEC" w:rsidRDefault="00000000">
      <w:r>
        <w:rPr>
          <w:sz w:val="12"/>
          <w:szCs w:val="12"/>
        </w:rPr>
        <w:t xml:space="preserve"> </w:t>
      </w:r>
    </w:p>
    <w:p w14:paraId="39C43435" w14:textId="77777777" w:rsidR="005E0EEC" w:rsidRPr="003229E9" w:rsidRDefault="00000000">
      <w:pPr>
        <w:spacing w:after="8"/>
        <w:rPr>
          <w:lang w:val="en-US"/>
        </w:rPr>
      </w:pPr>
      <w:r w:rsidRPr="003229E9">
        <w:rPr>
          <w:rFonts w:ascii="Calibri" w:eastAsia="Calibri" w:hAnsi="Calibri" w:cs="Calibri"/>
          <w:color w:val="000000"/>
          <w:sz w:val="22"/>
          <w:szCs w:val="22"/>
          <w:lang w:val="en-US"/>
        </w:rPr>
        <w:t>By signing below, both parties confirm they have read, understood, and agreed to all terms of this contract. All parties acknowledge they have received a copy of this signed contract.</w:t>
      </w:r>
    </w:p>
    <w:p w14:paraId="37139638" w14:textId="77777777" w:rsidR="005E0EEC" w:rsidRPr="003229E9" w:rsidRDefault="00000000">
      <w:pPr>
        <w:rPr>
          <w:lang w:val="en-US"/>
        </w:rPr>
      </w:pPr>
      <w:r w:rsidRPr="003229E9">
        <w:rPr>
          <w:sz w:val="12"/>
          <w:szCs w:val="12"/>
          <w:lang w:val="en-US"/>
        </w:rPr>
        <w:t xml:space="preserve"> </w:t>
      </w:r>
    </w:p>
    <w:p w14:paraId="0576A855" w14:textId="77777777" w:rsidR="005E0EEC" w:rsidRPr="003229E9" w:rsidRDefault="00000000">
      <w:pPr>
        <w:rPr>
          <w:lang w:val="en-US"/>
        </w:rPr>
      </w:pPr>
      <w:r w:rsidRPr="003229E9">
        <w:rPr>
          <w:sz w:val="12"/>
          <w:szCs w:val="12"/>
          <w:lang w:val="en-US"/>
        </w:rPr>
        <w:t xml:space="preserve"> </w:t>
      </w:r>
    </w:p>
    <w:p w14:paraId="34246B05" w14:textId="77777777" w:rsidR="005E0EEC" w:rsidRPr="003229E9" w:rsidRDefault="00000000">
      <w:pPr>
        <w:spacing w:before="8" w:after="4"/>
        <w:rPr>
          <w:lang w:val="en-US"/>
        </w:rPr>
      </w:pPr>
      <w:r w:rsidRPr="003229E9">
        <w:rPr>
          <w:rFonts w:ascii="Calibri" w:eastAsia="Calibri" w:hAnsi="Calibri" w:cs="Calibri"/>
          <w:b/>
          <w:bCs/>
          <w:color w:val="000000"/>
          <w:sz w:val="22"/>
          <w:szCs w:val="22"/>
          <w:lang w:val="en-US"/>
        </w:rPr>
        <w:t>CONTRACTOR</w:t>
      </w:r>
    </w:p>
    <w:p w14:paraId="742A63BF" w14:textId="77777777" w:rsidR="005E0EEC" w:rsidRPr="003229E9" w:rsidRDefault="00000000">
      <w:pPr>
        <w:pBdr>
          <w:bottom w:val="single" w:sz="8" w:space="0" w:color="000000"/>
        </w:pBdr>
        <w:spacing w:before="44" w:after="4"/>
        <w:rPr>
          <w:lang w:val="en-US"/>
        </w:rPr>
      </w:pPr>
      <w:r w:rsidRPr="003229E9">
        <w:rPr>
          <w:sz w:val="28"/>
          <w:szCs w:val="28"/>
          <w:lang w:val="en-US"/>
        </w:rPr>
        <w:t xml:space="preserve"> </w:t>
      </w:r>
    </w:p>
    <w:p w14:paraId="19419ACA" w14:textId="77777777" w:rsidR="005E0EEC" w:rsidRPr="003229E9" w:rsidRDefault="00000000">
      <w:pPr>
        <w:spacing w:after="20"/>
        <w:rPr>
          <w:lang w:val="en-US"/>
        </w:rPr>
      </w:pPr>
      <w:r w:rsidRPr="003229E9">
        <w:rPr>
          <w:rFonts w:ascii="Calibri" w:eastAsia="Calibri" w:hAnsi="Calibri" w:cs="Calibri"/>
          <w:color w:val="555555"/>
          <w:sz w:val="18"/>
          <w:szCs w:val="18"/>
          <w:lang w:val="en-US"/>
        </w:rPr>
        <w:t>Signature</w:t>
      </w:r>
    </w:p>
    <w:p w14:paraId="04DBE95D" w14:textId="77777777" w:rsidR="005E0EEC" w:rsidRPr="003229E9" w:rsidRDefault="00000000">
      <w:pPr>
        <w:pBdr>
          <w:bottom w:val="single" w:sz="8" w:space="0" w:color="000000"/>
        </w:pBdr>
        <w:spacing w:before="44" w:after="4"/>
        <w:rPr>
          <w:lang w:val="en-US"/>
        </w:rPr>
      </w:pPr>
      <w:r w:rsidRPr="003229E9">
        <w:rPr>
          <w:sz w:val="28"/>
          <w:szCs w:val="28"/>
          <w:lang w:val="en-US"/>
        </w:rPr>
        <w:t xml:space="preserve"> </w:t>
      </w:r>
    </w:p>
    <w:p w14:paraId="03944E2F" w14:textId="77777777" w:rsidR="005E0EEC" w:rsidRPr="003229E9" w:rsidRDefault="00000000">
      <w:pPr>
        <w:spacing w:after="20"/>
        <w:rPr>
          <w:lang w:val="en-US"/>
        </w:rPr>
      </w:pPr>
      <w:r w:rsidRPr="003229E9">
        <w:rPr>
          <w:rFonts w:ascii="Calibri" w:eastAsia="Calibri" w:hAnsi="Calibri" w:cs="Calibri"/>
          <w:color w:val="555555"/>
          <w:sz w:val="18"/>
          <w:szCs w:val="18"/>
          <w:lang w:val="en-US"/>
        </w:rPr>
        <w:t>Date</w:t>
      </w:r>
    </w:p>
    <w:p w14:paraId="6B8819CB" w14:textId="77777777" w:rsidR="005E0EEC" w:rsidRPr="003229E9" w:rsidRDefault="00000000">
      <w:pPr>
        <w:keepNext/>
        <w:rPr>
          <w:lang w:val="en-US"/>
        </w:rPr>
      </w:pPr>
      <w:r w:rsidRPr="003229E9">
        <w:rPr>
          <w:rFonts w:ascii="Calibri" w:eastAsia="Calibri" w:hAnsi="Calibri" w:cs="Calibri"/>
          <w:b/>
          <w:bCs/>
          <w:color w:val="000000"/>
          <w:lang w:val="en-US"/>
        </w:rPr>
        <w:t>Printed Name and Title</w:t>
      </w:r>
    </w:p>
    <w:p w14:paraId="5F526DD7"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784CBCED" w14:textId="77777777" w:rsidR="005E0EEC" w:rsidRPr="003229E9" w:rsidRDefault="00000000">
      <w:pPr>
        <w:keepNext/>
        <w:rPr>
          <w:lang w:val="en-US"/>
        </w:rPr>
      </w:pPr>
      <w:r w:rsidRPr="003229E9">
        <w:rPr>
          <w:rFonts w:ascii="Calibri" w:eastAsia="Calibri" w:hAnsi="Calibri" w:cs="Calibri"/>
          <w:b/>
          <w:bCs/>
          <w:color w:val="000000"/>
          <w:lang w:val="en-US"/>
        </w:rPr>
        <w:t>CCB License Number</w:t>
      </w:r>
    </w:p>
    <w:p w14:paraId="32F8B88D"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0ACCB4CB" w14:textId="77777777" w:rsidR="005E0EEC" w:rsidRPr="003229E9" w:rsidRDefault="00000000">
      <w:pPr>
        <w:rPr>
          <w:lang w:val="en-US"/>
        </w:rPr>
      </w:pPr>
      <w:r w:rsidRPr="003229E9">
        <w:rPr>
          <w:sz w:val="12"/>
          <w:szCs w:val="12"/>
          <w:lang w:val="en-US"/>
        </w:rPr>
        <w:t xml:space="preserve"> </w:t>
      </w:r>
    </w:p>
    <w:p w14:paraId="6A4092BB" w14:textId="77777777" w:rsidR="005E0EEC" w:rsidRPr="003229E9" w:rsidRDefault="00000000">
      <w:pPr>
        <w:rPr>
          <w:lang w:val="en-US"/>
        </w:rPr>
      </w:pPr>
      <w:r w:rsidRPr="003229E9">
        <w:rPr>
          <w:sz w:val="12"/>
          <w:szCs w:val="12"/>
          <w:lang w:val="en-US"/>
        </w:rPr>
        <w:t xml:space="preserve"> </w:t>
      </w:r>
    </w:p>
    <w:p w14:paraId="4A49F89C" w14:textId="77777777" w:rsidR="005E0EEC" w:rsidRPr="003229E9" w:rsidRDefault="00000000">
      <w:pPr>
        <w:rPr>
          <w:lang w:val="en-US"/>
        </w:rPr>
      </w:pPr>
      <w:r w:rsidRPr="003229E9">
        <w:rPr>
          <w:sz w:val="12"/>
          <w:szCs w:val="12"/>
          <w:lang w:val="en-US"/>
        </w:rPr>
        <w:t xml:space="preserve"> </w:t>
      </w:r>
    </w:p>
    <w:p w14:paraId="12D34900" w14:textId="77777777" w:rsidR="005E0EEC" w:rsidRPr="003229E9" w:rsidRDefault="00000000">
      <w:pPr>
        <w:spacing w:before="8" w:after="4"/>
        <w:rPr>
          <w:lang w:val="en-US"/>
        </w:rPr>
      </w:pPr>
      <w:r w:rsidRPr="003229E9">
        <w:rPr>
          <w:rFonts w:ascii="Calibri" w:eastAsia="Calibri" w:hAnsi="Calibri" w:cs="Calibri"/>
          <w:b/>
          <w:bCs/>
          <w:color w:val="000000"/>
          <w:sz w:val="22"/>
          <w:szCs w:val="22"/>
          <w:lang w:val="en-US"/>
        </w:rPr>
        <w:t>PROPERTY OWNER</w:t>
      </w:r>
    </w:p>
    <w:p w14:paraId="4EA42DAF" w14:textId="77777777" w:rsidR="005E0EEC" w:rsidRPr="003229E9" w:rsidRDefault="00000000">
      <w:pPr>
        <w:pBdr>
          <w:bottom w:val="single" w:sz="8" w:space="0" w:color="000000"/>
        </w:pBdr>
        <w:spacing w:before="44" w:after="4"/>
        <w:rPr>
          <w:lang w:val="en-US"/>
        </w:rPr>
      </w:pPr>
      <w:r w:rsidRPr="003229E9">
        <w:rPr>
          <w:sz w:val="28"/>
          <w:szCs w:val="28"/>
          <w:lang w:val="en-US"/>
        </w:rPr>
        <w:t xml:space="preserve"> </w:t>
      </w:r>
    </w:p>
    <w:p w14:paraId="0B79849E" w14:textId="77777777" w:rsidR="005E0EEC" w:rsidRPr="003229E9" w:rsidRDefault="00000000">
      <w:pPr>
        <w:spacing w:after="20"/>
        <w:rPr>
          <w:lang w:val="en-US"/>
        </w:rPr>
      </w:pPr>
      <w:r w:rsidRPr="003229E9">
        <w:rPr>
          <w:rFonts w:ascii="Calibri" w:eastAsia="Calibri" w:hAnsi="Calibri" w:cs="Calibri"/>
          <w:color w:val="555555"/>
          <w:sz w:val="18"/>
          <w:szCs w:val="18"/>
          <w:lang w:val="en-US"/>
        </w:rPr>
        <w:t>Signature</w:t>
      </w:r>
    </w:p>
    <w:p w14:paraId="4FE16668" w14:textId="77777777" w:rsidR="005E0EEC" w:rsidRPr="003229E9" w:rsidRDefault="00000000">
      <w:pPr>
        <w:pBdr>
          <w:bottom w:val="single" w:sz="8" w:space="0" w:color="000000"/>
        </w:pBdr>
        <w:spacing w:before="44" w:after="4"/>
        <w:rPr>
          <w:lang w:val="en-US"/>
        </w:rPr>
      </w:pPr>
      <w:r w:rsidRPr="003229E9">
        <w:rPr>
          <w:sz w:val="28"/>
          <w:szCs w:val="28"/>
          <w:lang w:val="en-US"/>
        </w:rPr>
        <w:t xml:space="preserve"> </w:t>
      </w:r>
    </w:p>
    <w:p w14:paraId="152288CA" w14:textId="77777777" w:rsidR="005E0EEC" w:rsidRPr="003229E9" w:rsidRDefault="00000000">
      <w:pPr>
        <w:spacing w:after="20"/>
        <w:rPr>
          <w:lang w:val="en-US"/>
        </w:rPr>
      </w:pPr>
      <w:r w:rsidRPr="003229E9">
        <w:rPr>
          <w:rFonts w:ascii="Calibri" w:eastAsia="Calibri" w:hAnsi="Calibri" w:cs="Calibri"/>
          <w:color w:val="555555"/>
          <w:sz w:val="18"/>
          <w:szCs w:val="18"/>
          <w:lang w:val="en-US"/>
        </w:rPr>
        <w:t>Date</w:t>
      </w:r>
    </w:p>
    <w:p w14:paraId="68E65B29" w14:textId="77777777" w:rsidR="005E0EEC" w:rsidRPr="003229E9" w:rsidRDefault="00000000">
      <w:pPr>
        <w:keepNext/>
        <w:rPr>
          <w:lang w:val="en-US"/>
        </w:rPr>
      </w:pPr>
      <w:r w:rsidRPr="003229E9">
        <w:rPr>
          <w:rFonts w:ascii="Calibri" w:eastAsia="Calibri" w:hAnsi="Calibri" w:cs="Calibri"/>
          <w:b/>
          <w:bCs/>
          <w:color w:val="000000"/>
          <w:lang w:val="en-US"/>
        </w:rPr>
        <w:t>Printed Name</w:t>
      </w:r>
    </w:p>
    <w:p w14:paraId="6844336C" w14:textId="77777777" w:rsidR="005E0EEC" w:rsidRPr="003229E9" w:rsidRDefault="00000000">
      <w:pPr>
        <w:pBdr>
          <w:bottom w:val="single" w:sz="6" w:space="0" w:color="888888"/>
        </w:pBdr>
        <w:spacing w:after="10"/>
        <w:rPr>
          <w:lang w:val="en-US"/>
        </w:rPr>
      </w:pPr>
      <w:r w:rsidRPr="003229E9">
        <w:rPr>
          <w:rFonts w:ascii="Calibri" w:eastAsia="Calibri" w:hAnsi="Calibri" w:cs="Calibri"/>
          <w:sz w:val="24"/>
          <w:szCs w:val="24"/>
          <w:lang w:val="en-US"/>
        </w:rPr>
        <w:t xml:space="preserve"> </w:t>
      </w:r>
    </w:p>
    <w:p w14:paraId="1B7595EC" w14:textId="77777777" w:rsidR="005E0EEC" w:rsidRPr="003229E9" w:rsidRDefault="00000000">
      <w:pPr>
        <w:rPr>
          <w:lang w:val="en-US"/>
        </w:rPr>
      </w:pPr>
      <w:r w:rsidRPr="003229E9">
        <w:rPr>
          <w:sz w:val="12"/>
          <w:szCs w:val="12"/>
          <w:lang w:val="en-US"/>
        </w:rPr>
        <w:t xml:space="preserve"> </w:t>
      </w:r>
    </w:p>
    <w:p w14:paraId="0905307E" w14:textId="77777777" w:rsidR="005E0EEC" w:rsidRPr="003229E9" w:rsidRDefault="00000000">
      <w:pPr>
        <w:rPr>
          <w:lang w:val="en-US"/>
        </w:rPr>
      </w:pPr>
      <w:r w:rsidRPr="003229E9">
        <w:rPr>
          <w:sz w:val="12"/>
          <w:szCs w:val="12"/>
          <w:lang w:val="en-US"/>
        </w:rPr>
        <w:t xml:space="preserve"> </w:t>
      </w:r>
    </w:p>
    <w:p w14:paraId="2721F644" w14:textId="77777777" w:rsidR="005E0EEC" w:rsidRDefault="00000000">
      <w:pPr>
        <w:pBdr>
          <w:top w:val="single" w:sz="4" w:space="0" w:color="888888"/>
          <w:left w:val="single" w:sz="8" w:space="0" w:color="888888"/>
          <w:bottom w:val="single" w:sz="4" w:space="0" w:color="888888"/>
          <w:right w:val="single" w:sz="8" w:space="0" w:color="888888"/>
        </w:pBdr>
        <w:spacing w:before="16" w:after="16"/>
        <w:ind w:left="216" w:right="216"/>
      </w:pPr>
      <w:r w:rsidRPr="003229E9">
        <w:rPr>
          <w:rFonts w:ascii="Calibri" w:eastAsia="Calibri" w:hAnsi="Calibri" w:cs="Calibri"/>
          <w:i/>
          <w:iCs/>
          <w:color w:val="555555"/>
          <w:sz w:val="18"/>
          <w:szCs w:val="18"/>
          <w:lang w:val="en-US"/>
        </w:rPr>
        <w:t xml:space="preserve">LEGAL NOTICE: Educational template based on Oregon CCB residential contract requirements (ORS 701.305 / OAR 812-012-0110). Does not constitute legal advice. Consult a licensed Oregon attorney before using this document on an actual project. All contract text must be legible and written in dark ink per ORS 701.305. </w:t>
      </w:r>
      <w:r>
        <w:rPr>
          <w:rFonts w:ascii="Calibri" w:eastAsia="Calibri" w:hAnsi="Calibri" w:cs="Calibri"/>
          <w:i/>
          <w:iCs/>
          <w:color w:val="555555"/>
          <w:sz w:val="18"/>
          <w:szCs w:val="18"/>
        </w:rPr>
        <w:t>Source: ccblookup.com/ccb-residential-contract-requirements/</w:t>
      </w:r>
    </w:p>
    <w:sectPr w:rsidR="005E0EEC">
      <w:headerReference w:type="default" r:id="rId7"/>
      <w:footerReference w:type="default" r:id="rId8"/>
      <w:pgSz w:w="12240" w:h="15840"/>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218DB" w14:textId="77777777" w:rsidR="00C006E2" w:rsidRDefault="00C006E2">
      <w:r>
        <w:separator/>
      </w:r>
    </w:p>
  </w:endnote>
  <w:endnote w:type="continuationSeparator" w:id="0">
    <w:p w14:paraId="3EFCBFB6" w14:textId="77777777" w:rsidR="00C006E2" w:rsidRDefault="00C00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0007B" w14:textId="77777777" w:rsidR="005E0EEC" w:rsidRPr="003229E9" w:rsidRDefault="00000000">
    <w:pPr>
      <w:pBdr>
        <w:top w:val="single" w:sz="4" w:space="0" w:color="CCCCCC"/>
      </w:pBdr>
      <w:spacing w:before="8"/>
      <w:jc w:val="center"/>
      <w:rPr>
        <w:lang w:val="en-US"/>
      </w:rPr>
    </w:pPr>
    <w:r w:rsidRPr="003229E9">
      <w:rPr>
        <w:rFonts w:ascii="Calibri" w:eastAsia="Calibri" w:hAnsi="Calibri" w:cs="Calibri"/>
        <w:color w:val="555555"/>
        <w:sz w:val="18"/>
        <w:szCs w:val="18"/>
        <w:lang w:val="en-US"/>
      </w:rPr>
      <w:t xml:space="preserve">Page </w:t>
    </w:r>
    <w:r>
      <w:rPr>
        <w:rFonts w:ascii="Calibri" w:eastAsia="Calibri" w:hAnsi="Calibri" w:cs="Calibri"/>
        <w:color w:val="555555"/>
        <w:sz w:val="18"/>
        <w:szCs w:val="18"/>
      </w:rPr>
      <w:fldChar w:fldCharType="begin"/>
    </w:r>
    <w:r w:rsidRPr="003229E9">
      <w:rPr>
        <w:rFonts w:ascii="Calibri" w:eastAsia="Calibri" w:hAnsi="Calibri" w:cs="Calibri"/>
        <w:color w:val="555555"/>
        <w:sz w:val="18"/>
        <w:szCs w:val="18"/>
        <w:lang w:val="en-US"/>
      </w:rPr>
      <w:instrText>PAGE</w:instrText>
    </w:r>
    <w:r>
      <w:rPr>
        <w:rFonts w:ascii="Calibri" w:eastAsia="Calibri" w:hAnsi="Calibri" w:cs="Calibri"/>
        <w:color w:val="555555"/>
        <w:sz w:val="18"/>
        <w:szCs w:val="18"/>
      </w:rPr>
      <w:fldChar w:fldCharType="separate"/>
    </w:r>
    <w:r w:rsidR="003229E9" w:rsidRPr="003229E9">
      <w:rPr>
        <w:rFonts w:ascii="Calibri" w:eastAsia="Calibri" w:hAnsi="Calibri" w:cs="Calibri"/>
        <w:noProof/>
        <w:color w:val="555555"/>
        <w:sz w:val="18"/>
        <w:szCs w:val="18"/>
        <w:lang w:val="en-US"/>
      </w:rPr>
      <w:t>1</w:t>
    </w:r>
    <w:r>
      <w:rPr>
        <w:rFonts w:ascii="Calibri" w:eastAsia="Calibri" w:hAnsi="Calibri" w:cs="Calibri"/>
        <w:color w:val="555555"/>
        <w:sz w:val="18"/>
        <w:szCs w:val="18"/>
      </w:rPr>
      <w:fldChar w:fldCharType="end"/>
    </w:r>
    <w:r w:rsidRPr="003229E9">
      <w:rPr>
        <w:rFonts w:ascii="Calibri" w:eastAsia="Calibri" w:hAnsi="Calibri" w:cs="Calibri"/>
        <w:color w:val="555555"/>
        <w:sz w:val="18"/>
        <w:szCs w:val="18"/>
        <w:lang w:val="en-US"/>
      </w:rPr>
      <w:t xml:space="preserve"> of </w:t>
    </w:r>
    <w:r>
      <w:rPr>
        <w:rFonts w:ascii="Calibri" w:eastAsia="Calibri" w:hAnsi="Calibri" w:cs="Calibri"/>
        <w:color w:val="555555"/>
        <w:sz w:val="18"/>
        <w:szCs w:val="18"/>
      </w:rPr>
      <w:fldChar w:fldCharType="begin"/>
    </w:r>
    <w:r w:rsidRPr="003229E9">
      <w:rPr>
        <w:rFonts w:ascii="Calibri" w:eastAsia="Calibri" w:hAnsi="Calibri" w:cs="Calibri"/>
        <w:color w:val="555555"/>
        <w:sz w:val="18"/>
        <w:szCs w:val="18"/>
        <w:lang w:val="en-US"/>
      </w:rPr>
      <w:instrText>NUMPAGES</w:instrText>
    </w:r>
    <w:r>
      <w:rPr>
        <w:rFonts w:ascii="Calibri" w:eastAsia="Calibri" w:hAnsi="Calibri" w:cs="Calibri"/>
        <w:color w:val="555555"/>
        <w:sz w:val="18"/>
        <w:szCs w:val="18"/>
      </w:rPr>
      <w:fldChar w:fldCharType="separate"/>
    </w:r>
    <w:r w:rsidR="003229E9" w:rsidRPr="003229E9">
      <w:rPr>
        <w:rFonts w:ascii="Calibri" w:eastAsia="Calibri" w:hAnsi="Calibri" w:cs="Calibri"/>
        <w:noProof/>
        <w:color w:val="555555"/>
        <w:sz w:val="18"/>
        <w:szCs w:val="18"/>
        <w:lang w:val="en-US"/>
      </w:rPr>
      <w:t>2</w:t>
    </w:r>
    <w:r>
      <w:rPr>
        <w:rFonts w:ascii="Calibri" w:eastAsia="Calibri" w:hAnsi="Calibri" w:cs="Calibri"/>
        <w:color w:val="555555"/>
        <w:sz w:val="18"/>
        <w:szCs w:val="18"/>
      </w:rPr>
      <w:fldChar w:fldCharType="end"/>
    </w:r>
    <w:r w:rsidRPr="003229E9">
      <w:rPr>
        <w:rFonts w:ascii="Calibri" w:eastAsia="Calibri" w:hAnsi="Calibri" w:cs="Calibri"/>
        <w:color w:val="555555"/>
        <w:sz w:val="18"/>
        <w:szCs w:val="18"/>
        <w:lang w:val="en-US"/>
      </w:rPr>
      <w:t xml:space="preserve">  ·  Not legal advice  ·  ccblookup.com/ccb-residential-contract-requirements/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EA45F" w14:textId="77777777" w:rsidR="00C006E2" w:rsidRDefault="00C006E2">
      <w:r>
        <w:separator/>
      </w:r>
    </w:p>
  </w:footnote>
  <w:footnote w:type="continuationSeparator" w:id="0">
    <w:p w14:paraId="2028FEB9" w14:textId="77777777" w:rsidR="00C006E2" w:rsidRDefault="00C00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EBC4" w14:textId="77777777" w:rsidR="005E0EEC" w:rsidRPr="003229E9" w:rsidRDefault="00000000">
    <w:pPr>
      <w:pBdr>
        <w:bottom w:val="single" w:sz="4" w:space="0" w:color="CCCCCC"/>
      </w:pBdr>
      <w:spacing w:after="8"/>
      <w:jc w:val="center"/>
      <w:rPr>
        <w:lang w:val="en-US"/>
      </w:rPr>
    </w:pPr>
    <w:r w:rsidRPr="003229E9">
      <w:rPr>
        <w:rFonts w:ascii="Calibri" w:eastAsia="Calibri" w:hAnsi="Calibri" w:cs="Calibri"/>
        <w:color w:val="555555"/>
        <w:sz w:val="18"/>
        <w:szCs w:val="18"/>
        <w:lang w:val="en-US"/>
      </w:rPr>
      <w:t>Oregon Residential Construction Contract  ·  ccblookup.com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6E3E97"/>
    <w:multiLevelType w:val="hybridMultilevel"/>
    <w:tmpl w:val="5A667DEA"/>
    <w:lvl w:ilvl="0" w:tplc="ED08DF16">
      <w:start w:val="1"/>
      <w:numFmt w:val="bullet"/>
      <w:lvlText w:val="●"/>
      <w:lvlJc w:val="left"/>
      <w:pPr>
        <w:ind w:left="720" w:hanging="360"/>
      </w:pPr>
    </w:lvl>
    <w:lvl w:ilvl="1" w:tplc="E1B80442">
      <w:start w:val="1"/>
      <w:numFmt w:val="bullet"/>
      <w:lvlText w:val="○"/>
      <w:lvlJc w:val="left"/>
      <w:pPr>
        <w:ind w:left="1440" w:hanging="360"/>
      </w:pPr>
    </w:lvl>
    <w:lvl w:ilvl="2" w:tplc="D0E8E7C6">
      <w:start w:val="1"/>
      <w:numFmt w:val="bullet"/>
      <w:lvlText w:val="■"/>
      <w:lvlJc w:val="left"/>
      <w:pPr>
        <w:ind w:left="2160" w:hanging="360"/>
      </w:pPr>
    </w:lvl>
    <w:lvl w:ilvl="3" w:tplc="5ACCCDDE">
      <w:start w:val="1"/>
      <w:numFmt w:val="bullet"/>
      <w:lvlText w:val="●"/>
      <w:lvlJc w:val="left"/>
      <w:pPr>
        <w:ind w:left="2880" w:hanging="360"/>
      </w:pPr>
    </w:lvl>
    <w:lvl w:ilvl="4" w:tplc="75C69B08">
      <w:start w:val="1"/>
      <w:numFmt w:val="bullet"/>
      <w:lvlText w:val="○"/>
      <w:lvlJc w:val="left"/>
      <w:pPr>
        <w:ind w:left="3600" w:hanging="360"/>
      </w:pPr>
    </w:lvl>
    <w:lvl w:ilvl="5" w:tplc="16FC0E0A">
      <w:start w:val="1"/>
      <w:numFmt w:val="bullet"/>
      <w:lvlText w:val="■"/>
      <w:lvlJc w:val="left"/>
      <w:pPr>
        <w:ind w:left="4320" w:hanging="360"/>
      </w:pPr>
    </w:lvl>
    <w:lvl w:ilvl="6" w:tplc="F69EB064">
      <w:start w:val="1"/>
      <w:numFmt w:val="bullet"/>
      <w:lvlText w:val="●"/>
      <w:lvlJc w:val="left"/>
      <w:pPr>
        <w:ind w:left="5040" w:hanging="360"/>
      </w:pPr>
    </w:lvl>
    <w:lvl w:ilvl="7" w:tplc="82B4B00E">
      <w:start w:val="1"/>
      <w:numFmt w:val="bullet"/>
      <w:lvlText w:val="●"/>
      <w:lvlJc w:val="left"/>
      <w:pPr>
        <w:ind w:left="5760" w:hanging="360"/>
      </w:pPr>
    </w:lvl>
    <w:lvl w:ilvl="8" w:tplc="A59CFA62">
      <w:start w:val="1"/>
      <w:numFmt w:val="bullet"/>
      <w:lvlText w:val="●"/>
      <w:lvlJc w:val="left"/>
      <w:pPr>
        <w:ind w:left="6480" w:hanging="360"/>
      </w:pPr>
    </w:lvl>
  </w:abstractNum>
  <w:num w:numId="1" w16cid:durableId="2629965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EC"/>
    <w:rsid w:val="003229E9"/>
    <w:rsid w:val="005E0EEC"/>
    <w:rsid w:val="00C006E2"/>
    <w:rsid w:val="00FC56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3B4F"/>
  <w15:docId w15:val="{55215FDE-9C64-4854-8601-B7E0BDF9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uiPriority w:val="9"/>
    <w:qFormat/>
    <w:pPr>
      <w:outlineLvl w:val="0"/>
    </w:pPr>
    <w:rPr>
      <w:color w:val="2E74B5"/>
      <w:sz w:val="32"/>
      <w:szCs w:val="32"/>
    </w:rPr>
  </w:style>
  <w:style w:type="paragraph" w:styleId="Ttol2">
    <w:name w:val="heading 2"/>
    <w:uiPriority w:val="9"/>
    <w:semiHidden/>
    <w:unhideWhenUsed/>
    <w:qFormat/>
    <w:pPr>
      <w:outlineLvl w:val="1"/>
    </w:pPr>
    <w:rPr>
      <w:color w:val="2E74B5"/>
      <w:sz w:val="26"/>
      <w:szCs w:val="26"/>
    </w:rPr>
  </w:style>
  <w:style w:type="paragraph" w:styleId="Ttol3">
    <w:name w:val="heading 3"/>
    <w:uiPriority w:val="9"/>
    <w:semiHidden/>
    <w:unhideWhenUsed/>
    <w:qFormat/>
    <w:pPr>
      <w:outlineLvl w:val="2"/>
    </w:pPr>
    <w:rPr>
      <w:color w:val="1F4D78"/>
      <w:sz w:val="24"/>
      <w:szCs w:val="24"/>
    </w:rPr>
  </w:style>
  <w:style w:type="paragraph" w:styleId="Ttol4">
    <w:name w:val="heading 4"/>
    <w:uiPriority w:val="9"/>
    <w:semiHidden/>
    <w:unhideWhenUsed/>
    <w:qFormat/>
    <w:pPr>
      <w:outlineLvl w:val="3"/>
    </w:pPr>
    <w:rPr>
      <w:i/>
      <w:iCs/>
      <w:color w:val="2E74B5"/>
    </w:rPr>
  </w:style>
  <w:style w:type="paragraph" w:styleId="Ttol5">
    <w:name w:val="heading 5"/>
    <w:uiPriority w:val="9"/>
    <w:semiHidden/>
    <w:unhideWhenUsed/>
    <w:qFormat/>
    <w:pPr>
      <w:outlineLvl w:val="4"/>
    </w:pPr>
    <w:rPr>
      <w:color w:val="2E74B5"/>
    </w:rPr>
  </w:style>
  <w:style w:type="paragraph" w:styleId="Ttol6">
    <w:name w:val="heading 6"/>
    <w:uiPriority w:val="9"/>
    <w:semiHidden/>
    <w:unhideWhenUsed/>
    <w:qFormat/>
    <w:pPr>
      <w:outlineLvl w:val="5"/>
    </w:pPr>
    <w:rPr>
      <w:color w:val="1F4D7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tol">
    <w:name w:val="Title"/>
    <w:uiPriority w:val="10"/>
    <w:qFormat/>
    <w:rPr>
      <w:sz w:val="56"/>
      <w:szCs w:val="56"/>
    </w:rPr>
  </w:style>
  <w:style w:type="paragraph" w:customStyle="1" w:styleId="Textennegreta1">
    <w:name w:val="Text en negreta1"/>
    <w:qFormat/>
    <w:rPr>
      <w:b/>
      <w:bCs/>
    </w:rPr>
  </w:style>
  <w:style w:type="paragraph" w:styleId="Pargrafdellista">
    <w:name w:val="List Paragraph"/>
    <w:qFormat/>
  </w:style>
  <w:style w:type="character" w:styleId="Enlla">
    <w:name w:val="Hyperlink"/>
    <w:uiPriority w:val="99"/>
    <w:unhideWhenUsed/>
    <w:rPr>
      <w:color w:val="0563C1"/>
      <w:u w:val="single"/>
    </w:rPr>
  </w:style>
  <w:style w:type="character" w:styleId="Refernciadenotaapeudepgina">
    <w:name w:val="footnote reference"/>
    <w:uiPriority w:val="99"/>
    <w:semiHidden/>
    <w:unhideWhenUsed/>
    <w:rPr>
      <w:vertAlign w:val="superscript"/>
    </w:rPr>
  </w:style>
  <w:style w:type="paragraph" w:styleId="Textdenotaapeudepgina">
    <w:name w:val="footnote text"/>
    <w:link w:val="TextdenotaapeudepginaCar"/>
    <w:uiPriority w:val="99"/>
    <w:semiHidden/>
    <w:unhideWhenUsed/>
  </w:style>
  <w:style w:type="character" w:customStyle="1" w:styleId="TextdenotaapeudepginaCar">
    <w:name w:val="Text de nota a peu de pàgina Car"/>
    <w:link w:val="Textdenotaapeudepgina"/>
    <w:uiPriority w:val="99"/>
    <w:semiHidden/>
    <w:unhideWhenUsed/>
    <w:rPr>
      <w:sz w:val="20"/>
      <w:szCs w:val="20"/>
    </w:rPr>
  </w:style>
  <w:style w:type="character" w:styleId="Refernciadenotaalfinal">
    <w:name w:val="endnote reference"/>
    <w:uiPriority w:val="99"/>
    <w:semiHidden/>
    <w:unhideWhenUsed/>
    <w:rPr>
      <w:vertAlign w:val="superscript"/>
    </w:rPr>
  </w:style>
  <w:style w:type="paragraph" w:styleId="Textdenotaalfinal">
    <w:name w:val="endnote text"/>
    <w:link w:val="TextdenotaalfinalCar"/>
    <w:uiPriority w:val="99"/>
    <w:semiHidden/>
    <w:unhideWhenUsed/>
  </w:style>
  <w:style w:type="character" w:customStyle="1" w:styleId="TextdenotaalfinalCar">
    <w:name w:val="Text de nota al final Car"/>
    <w:link w:val="Textde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1106</Words>
  <Characters>6085</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Ferran</cp:lastModifiedBy>
  <cp:revision>2</cp:revision>
  <dcterms:created xsi:type="dcterms:W3CDTF">2026-09-29T20:12:00Z</dcterms:created>
  <dcterms:modified xsi:type="dcterms:W3CDTF">2026-09-30T10:53:00Z</dcterms:modified>
</cp:coreProperties>
</file>