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601BD" w14:textId="77777777" w:rsidR="004C6016" w:rsidRDefault="00000000">
      <w:pPr>
        <w:spacing w:after="12"/>
        <w:jc w:val="center"/>
      </w:pPr>
      <w:r>
        <w:rPr>
          <w:rFonts w:ascii="Calibri" w:eastAsia="Calibri" w:hAnsi="Calibri" w:cs="Calibri"/>
          <w:b/>
          <w:bCs/>
          <w:color w:val="000000"/>
          <w:sz w:val="36"/>
          <w:szCs w:val="36"/>
        </w:rPr>
        <w:t>CONTRATO DE CONSTRUCCIÓN RESIDENCIAL</w:t>
      </w:r>
    </w:p>
    <w:p w14:paraId="4ADD7AD0" w14:textId="77777777" w:rsidR="004C6016" w:rsidRDefault="00000000">
      <w:pPr>
        <w:spacing w:after="8"/>
        <w:jc w:val="center"/>
      </w:pPr>
      <w:r>
        <w:rPr>
          <w:rFonts w:ascii="Calibri" w:eastAsia="Calibri" w:hAnsi="Calibri" w:cs="Calibri"/>
          <w:color w:val="000000"/>
          <w:sz w:val="22"/>
          <w:szCs w:val="22"/>
        </w:rPr>
        <w:t>Estado de Oregón — Oregon Construction Contractors Board (CCB)</w:t>
      </w:r>
    </w:p>
    <w:p w14:paraId="2DBD5E85" w14:textId="77777777" w:rsidR="004C6016" w:rsidRDefault="00000000">
      <w:pPr>
        <w:spacing w:after="20"/>
        <w:jc w:val="center"/>
      </w:pPr>
      <w:r>
        <w:rPr>
          <w:rFonts w:ascii="Calibri" w:eastAsia="Calibri" w:hAnsi="Calibri" w:cs="Calibri"/>
          <w:i/>
          <w:iCs/>
          <w:color w:val="333333"/>
        </w:rPr>
        <w:t>Obligatorio para proyectos de construcción residencial superiores a $2,000  ·  ORS 701.305</w:t>
      </w:r>
    </w:p>
    <w:p w14:paraId="54DFEFCE" w14:textId="77777777" w:rsidR="004C6016" w:rsidRDefault="00000000">
      <w:pPr>
        <w:pBdr>
          <w:top w:val="single" w:sz="4" w:space="0" w:color="888888"/>
          <w:left w:val="single" w:sz="8" w:space="0" w:color="888888"/>
          <w:bottom w:val="single" w:sz="4" w:space="0" w:color="888888"/>
          <w:right w:val="single" w:sz="8" w:space="0" w:color="888888"/>
        </w:pBdr>
        <w:spacing w:before="16" w:after="16"/>
        <w:ind w:left="216" w:right="216"/>
      </w:pPr>
      <w:r>
        <w:rPr>
          <w:rFonts w:ascii="Calibri" w:eastAsia="Calibri" w:hAnsi="Calibri" w:cs="Calibri"/>
          <w:i/>
          <w:iCs/>
          <w:color w:val="555555"/>
          <w:sz w:val="18"/>
          <w:szCs w:val="18"/>
        </w:rPr>
        <w:t>AVISO LEGAL: Plantilla educativa basada en los requisitos del CCB de Oregón para contratos residenciales (ORS 701.305 / OAR 812-012-0110). No constituye asesoramiento legal. Consulte con un abogado con licencia en Oregón antes de utilizar este documento en un proyecto real. Todo el texto del contrato debe ser legible y estar escrito con tinta oscura según ORS 701.305. Fuente: ccblookup.com/ccb-residential-contract-requirements/</w:t>
      </w:r>
    </w:p>
    <w:p w14:paraId="2DFF835C" w14:textId="77777777" w:rsidR="004C6016" w:rsidRDefault="00000000">
      <w:r>
        <w:rPr>
          <w:sz w:val="12"/>
          <w:szCs w:val="12"/>
        </w:rPr>
        <w:t xml:space="preserve"> </w:t>
      </w:r>
    </w:p>
    <w:p w14:paraId="3E5F2BE0" w14:textId="77777777" w:rsidR="004C6016" w:rsidRDefault="00000000">
      <w:pPr>
        <w:keepNext/>
        <w:pBdr>
          <w:bottom w:val="single" w:sz="6" w:space="0" w:color="000000"/>
        </w:pBdr>
      </w:pPr>
      <w:r>
        <w:rPr>
          <w:rFonts w:ascii="Calibri" w:eastAsia="Calibri" w:hAnsi="Calibri" w:cs="Calibri"/>
          <w:b/>
          <w:bCs/>
          <w:color w:val="000000"/>
          <w:sz w:val="22"/>
          <w:szCs w:val="22"/>
        </w:rPr>
        <w:t>1.  PARTES DEL CONTRATO</w:t>
      </w:r>
    </w:p>
    <w:p w14:paraId="642306D7" w14:textId="77777777" w:rsidR="004C6016" w:rsidRDefault="00000000">
      <w:r>
        <w:rPr>
          <w:sz w:val="12"/>
          <w:szCs w:val="12"/>
        </w:rPr>
        <w:t xml:space="preserve"> </w:t>
      </w:r>
    </w:p>
    <w:p w14:paraId="2ECA5779" w14:textId="77777777" w:rsidR="004C6016" w:rsidRDefault="00000000">
      <w:pPr>
        <w:spacing w:after="8"/>
      </w:pPr>
      <w:r>
        <w:rPr>
          <w:rFonts w:ascii="Calibri" w:eastAsia="Calibri" w:hAnsi="Calibri" w:cs="Calibri"/>
          <w:color w:val="000000"/>
          <w:sz w:val="22"/>
          <w:szCs w:val="22"/>
        </w:rPr>
        <w:t>Este contrato es celebrado por las siguientes partes:</w:t>
      </w:r>
    </w:p>
    <w:p w14:paraId="238A8FFB" w14:textId="77777777" w:rsidR="004C6016" w:rsidRDefault="00000000">
      <w:r>
        <w:rPr>
          <w:sz w:val="12"/>
          <w:szCs w:val="12"/>
        </w:rPr>
        <w:t xml:space="preserve"> </w:t>
      </w:r>
    </w:p>
    <w:p w14:paraId="15C24D8E" w14:textId="77777777" w:rsidR="004C6016" w:rsidRDefault="00000000">
      <w:pPr>
        <w:spacing w:before="8" w:after="4"/>
      </w:pPr>
      <w:r>
        <w:rPr>
          <w:rFonts w:ascii="Calibri" w:eastAsia="Calibri" w:hAnsi="Calibri" w:cs="Calibri"/>
          <w:b/>
          <w:bCs/>
          <w:color w:val="000000"/>
          <w:sz w:val="22"/>
          <w:szCs w:val="22"/>
        </w:rPr>
        <w:t>CONTRATISTA</w:t>
      </w:r>
    </w:p>
    <w:p w14:paraId="5A25EAFE" w14:textId="77777777" w:rsidR="004C6016" w:rsidRDefault="00000000">
      <w:pPr>
        <w:keepNext/>
      </w:pPr>
      <w:r>
        <w:rPr>
          <w:rFonts w:ascii="Calibri" w:eastAsia="Calibri" w:hAnsi="Calibri" w:cs="Calibri"/>
          <w:b/>
          <w:bCs/>
          <w:color w:val="000000"/>
        </w:rPr>
        <w:t>Nombre legal de la empresa (debe coincidir exactamente con el registro CCB)</w:t>
      </w:r>
    </w:p>
    <w:p w14:paraId="7BB50B21"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6B78F0AA" w14:textId="77777777" w:rsidR="004C6016" w:rsidRDefault="00000000">
      <w:pPr>
        <w:keepNext/>
      </w:pPr>
      <w:r>
        <w:rPr>
          <w:rFonts w:ascii="Calibri" w:eastAsia="Calibri" w:hAnsi="Calibri" w:cs="Calibri"/>
          <w:b/>
          <w:bCs/>
          <w:color w:val="000000"/>
        </w:rPr>
        <w:t>Número de licencia CCB</w:t>
      </w:r>
    </w:p>
    <w:p w14:paraId="19B59761"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667D342F" w14:textId="77777777" w:rsidR="004C6016" w:rsidRDefault="00000000">
      <w:pPr>
        <w:keepNext/>
      </w:pPr>
      <w:r>
        <w:rPr>
          <w:rFonts w:ascii="Calibri" w:eastAsia="Calibri" w:hAnsi="Calibri" w:cs="Calibri"/>
          <w:b/>
          <w:bCs/>
          <w:color w:val="000000"/>
        </w:rPr>
        <w:t>Dirección comercial</w:t>
      </w:r>
    </w:p>
    <w:p w14:paraId="6C47E802"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1D9C7503" w14:textId="77777777" w:rsidR="004C6016" w:rsidRDefault="00000000">
      <w:pPr>
        <w:keepNext/>
      </w:pPr>
      <w:r>
        <w:rPr>
          <w:rFonts w:ascii="Calibri" w:eastAsia="Calibri" w:hAnsi="Calibri" w:cs="Calibri"/>
          <w:b/>
          <w:bCs/>
          <w:color w:val="000000"/>
        </w:rPr>
        <w:t>Ciudad, Estado, Código Postal</w:t>
      </w:r>
    </w:p>
    <w:p w14:paraId="1641B74E"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7221DC30" w14:textId="77777777" w:rsidR="004C6016" w:rsidRDefault="00000000">
      <w:pPr>
        <w:keepNext/>
      </w:pPr>
      <w:r>
        <w:rPr>
          <w:rFonts w:ascii="Calibri" w:eastAsia="Calibri" w:hAnsi="Calibri" w:cs="Calibri"/>
          <w:b/>
          <w:bCs/>
          <w:color w:val="000000"/>
        </w:rPr>
        <w:t>Teléfono</w:t>
      </w:r>
    </w:p>
    <w:p w14:paraId="180907C3"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2D7B9417" w14:textId="77777777" w:rsidR="004C6016" w:rsidRDefault="00000000">
      <w:pPr>
        <w:keepNext/>
      </w:pPr>
      <w:r>
        <w:rPr>
          <w:rFonts w:ascii="Calibri" w:eastAsia="Calibri" w:hAnsi="Calibri" w:cs="Calibri"/>
          <w:b/>
          <w:bCs/>
          <w:color w:val="000000"/>
        </w:rPr>
        <w:t>Correo electrónico</w:t>
      </w:r>
    </w:p>
    <w:p w14:paraId="78ECFE6F"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36E9DE7D" w14:textId="77777777" w:rsidR="004C6016" w:rsidRDefault="00000000">
      <w:pPr>
        <w:keepNext/>
      </w:pPr>
      <w:r>
        <w:rPr>
          <w:rFonts w:ascii="Calibri" w:eastAsia="Calibri" w:hAnsi="Calibri" w:cs="Calibri"/>
          <w:b/>
          <w:bCs/>
          <w:color w:val="000000"/>
        </w:rPr>
        <w:t>Responsable de Gestión Individual (RMI)</w:t>
      </w:r>
    </w:p>
    <w:p w14:paraId="4509261F"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0B083C65" w14:textId="77777777" w:rsidR="004C6016" w:rsidRDefault="00000000">
      <w:r>
        <w:rPr>
          <w:sz w:val="12"/>
          <w:szCs w:val="12"/>
        </w:rPr>
        <w:t xml:space="preserve"> </w:t>
      </w:r>
    </w:p>
    <w:p w14:paraId="5601ACF5" w14:textId="77777777" w:rsidR="004C6016" w:rsidRDefault="00000000">
      <w:pPr>
        <w:spacing w:before="8" w:after="4"/>
      </w:pPr>
      <w:r>
        <w:rPr>
          <w:rFonts w:ascii="Calibri" w:eastAsia="Calibri" w:hAnsi="Calibri" w:cs="Calibri"/>
          <w:b/>
          <w:bCs/>
          <w:color w:val="000000"/>
          <w:sz w:val="22"/>
          <w:szCs w:val="22"/>
        </w:rPr>
        <w:t>PROPIETARIO</w:t>
      </w:r>
    </w:p>
    <w:p w14:paraId="19550AAC" w14:textId="77777777" w:rsidR="004C6016" w:rsidRDefault="00000000">
      <w:pPr>
        <w:keepNext/>
      </w:pPr>
      <w:r>
        <w:rPr>
          <w:rFonts w:ascii="Calibri" w:eastAsia="Calibri" w:hAnsi="Calibri" w:cs="Calibri"/>
          <w:b/>
          <w:bCs/>
          <w:color w:val="000000"/>
        </w:rPr>
        <w:t>Nombre legal completo</w:t>
      </w:r>
    </w:p>
    <w:p w14:paraId="6E872FE3"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53451BA3" w14:textId="77777777" w:rsidR="004C6016" w:rsidRDefault="00000000">
      <w:pPr>
        <w:keepNext/>
      </w:pPr>
      <w:r>
        <w:rPr>
          <w:rFonts w:ascii="Calibri" w:eastAsia="Calibri" w:hAnsi="Calibri" w:cs="Calibri"/>
          <w:b/>
          <w:bCs/>
          <w:color w:val="000000"/>
        </w:rPr>
        <w:t>Dirección postal</w:t>
      </w:r>
    </w:p>
    <w:p w14:paraId="1D4225F1"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0DB64D58" w14:textId="77777777" w:rsidR="004C6016" w:rsidRDefault="00000000">
      <w:pPr>
        <w:keepNext/>
      </w:pPr>
      <w:r>
        <w:rPr>
          <w:rFonts w:ascii="Calibri" w:eastAsia="Calibri" w:hAnsi="Calibri" w:cs="Calibri"/>
          <w:b/>
          <w:bCs/>
          <w:color w:val="000000"/>
        </w:rPr>
        <w:t>Ciudad, Estado, Código Postal</w:t>
      </w:r>
    </w:p>
    <w:p w14:paraId="25C1E4B0"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1A6F04DD" w14:textId="77777777" w:rsidR="004C6016" w:rsidRDefault="00000000">
      <w:pPr>
        <w:keepNext/>
      </w:pPr>
      <w:r>
        <w:rPr>
          <w:rFonts w:ascii="Calibri" w:eastAsia="Calibri" w:hAnsi="Calibri" w:cs="Calibri"/>
          <w:b/>
          <w:bCs/>
          <w:color w:val="000000"/>
        </w:rPr>
        <w:t>Teléfono</w:t>
      </w:r>
    </w:p>
    <w:p w14:paraId="301A4C5B"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7BF01021" w14:textId="77777777" w:rsidR="004C6016" w:rsidRDefault="00000000">
      <w:pPr>
        <w:keepNext/>
      </w:pPr>
      <w:r>
        <w:rPr>
          <w:rFonts w:ascii="Calibri" w:eastAsia="Calibri" w:hAnsi="Calibri" w:cs="Calibri"/>
          <w:b/>
          <w:bCs/>
          <w:color w:val="000000"/>
        </w:rPr>
        <w:t>Correo electrónico</w:t>
      </w:r>
    </w:p>
    <w:p w14:paraId="43A7B05C"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13258255" w14:textId="77777777" w:rsidR="004C6016" w:rsidRDefault="00000000">
      <w:r>
        <w:rPr>
          <w:sz w:val="12"/>
          <w:szCs w:val="12"/>
        </w:rPr>
        <w:t xml:space="preserve"> </w:t>
      </w:r>
    </w:p>
    <w:p w14:paraId="2105A03E" w14:textId="77777777" w:rsidR="004C6016" w:rsidRDefault="00000000">
      <w:r>
        <w:rPr>
          <w:sz w:val="12"/>
          <w:szCs w:val="12"/>
        </w:rPr>
        <w:t xml:space="preserve"> </w:t>
      </w:r>
    </w:p>
    <w:p w14:paraId="6FE12830" w14:textId="77777777" w:rsidR="004C6016" w:rsidRDefault="00000000">
      <w:pPr>
        <w:keepNext/>
        <w:pBdr>
          <w:bottom w:val="single" w:sz="6" w:space="0" w:color="000000"/>
        </w:pBdr>
      </w:pPr>
      <w:r>
        <w:rPr>
          <w:rFonts w:ascii="Calibri" w:eastAsia="Calibri" w:hAnsi="Calibri" w:cs="Calibri"/>
          <w:b/>
          <w:bCs/>
          <w:color w:val="000000"/>
          <w:sz w:val="22"/>
          <w:szCs w:val="22"/>
        </w:rPr>
        <w:t>2.  LUGAR DE LA OBRA</w:t>
      </w:r>
    </w:p>
    <w:p w14:paraId="2BCFA616" w14:textId="77777777" w:rsidR="004C6016" w:rsidRDefault="00000000">
      <w:r>
        <w:rPr>
          <w:sz w:val="12"/>
          <w:szCs w:val="12"/>
        </w:rPr>
        <w:t xml:space="preserve"> </w:t>
      </w:r>
    </w:p>
    <w:p w14:paraId="58235C27" w14:textId="77777777" w:rsidR="004C6016" w:rsidRDefault="00000000">
      <w:pPr>
        <w:keepNext/>
      </w:pPr>
      <w:r>
        <w:rPr>
          <w:rFonts w:ascii="Calibri" w:eastAsia="Calibri" w:hAnsi="Calibri" w:cs="Calibri"/>
          <w:b/>
          <w:bCs/>
          <w:color w:val="000000"/>
        </w:rPr>
        <w:t>Dirección del lugar de la obra (si es diferente a la dirección postal del propietario)</w:t>
      </w:r>
    </w:p>
    <w:p w14:paraId="5F932CEB"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2C2F0AAA" w14:textId="77777777" w:rsidR="004C6016" w:rsidRDefault="00000000">
      <w:pPr>
        <w:keepNext/>
      </w:pPr>
      <w:r>
        <w:rPr>
          <w:rFonts w:ascii="Calibri" w:eastAsia="Calibri" w:hAnsi="Calibri" w:cs="Calibri"/>
          <w:b/>
          <w:bCs/>
          <w:color w:val="000000"/>
        </w:rPr>
        <w:t>Ciudad, Estado, Código Postal</w:t>
      </w:r>
    </w:p>
    <w:p w14:paraId="23B8E6B0"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0776B9FE" w14:textId="77777777" w:rsidR="004C6016" w:rsidRDefault="00000000">
      <w:pPr>
        <w:keepNext/>
      </w:pPr>
      <w:r>
        <w:rPr>
          <w:rFonts w:ascii="Calibri" w:eastAsia="Calibri" w:hAnsi="Calibri" w:cs="Calibri"/>
          <w:b/>
          <w:bCs/>
          <w:color w:val="000000"/>
        </w:rPr>
        <w:t>Condado</w:t>
      </w:r>
    </w:p>
    <w:p w14:paraId="70CA06C2"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43768D23" w14:textId="651C1661" w:rsidR="004C6016" w:rsidRDefault="00000000" w:rsidP="002A498F">
      <w:pPr>
        <w:spacing w:after="6"/>
      </w:pPr>
      <w:r>
        <w:rPr>
          <w:rFonts w:ascii="Calibri" w:eastAsia="Calibri" w:hAnsi="Calibri" w:cs="Calibri"/>
          <w:i/>
          <w:iCs/>
          <w:color w:val="555555"/>
          <w:sz w:val="18"/>
          <w:szCs w:val="18"/>
        </w:rPr>
        <w:t>Confirme la dirección correcta del lugar de la obra antes de firmar. El contrato debe indicar dónde se realizarán los trabajos, incluso si es diferente al domicilio del propietario.</w:t>
      </w:r>
      <w:r>
        <w:rPr>
          <w:sz w:val="12"/>
          <w:szCs w:val="12"/>
        </w:rPr>
        <w:t xml:space="preserve"> </w:t>
      </w:r>
    </w:p>
    <w:p w14:paraId="36115F57" w14:textId="77777777" w:rsidR="004C6016" w:rsidRDefault="00000000">
      <w:pPr>
        <w:keepNext/>
        <w:pageBreakBefore/>
        <w:pBdr>
          <w:bottom w:val="single" w:sz="6" w:space="0" w:color="000000"/>
        </w:pBdr>
      </w:pPr>
      <w:r>
        <w:rPr>
          <w:rFonts w:ascii="Calibri" w:eastAsia="Calibri" w:hAnsi="Calibri" w:cs="Calibri"/>
          <w:b/>
          <w:bCs/>
          <w:color w:val="000000"/>
          <w:sz w:val="22"/>
          <w:szCs w:val="22"/>
        </w:rPr>
        <w:lastRenderedPageBreak/>
        <w:t>3.  DESCRIPCIÓN DE LOS TRABAJOS</w:t>
      </w:r>
    </w:p>
    <w:p w14:paraId="53836E76" w14:textId="77777777" w:rsidR="004C6016" w:rsidRDefault="00000000">
      <w:r>
        <w:rPr>
          <w:sz w:val="12"/>
          <w:szCs w:val="12"/>
        </w:rPr>
        <w:t xml:space="preserve"> </w:t>
      </w:r>
    </w:p>
    <w:p w14:paraId="7431873F" w14:textId="77777777" w:rsidR="004C6016" w:rsidRDefault="00000000">
      <w:pPr>
        <w:spacing w:after="6"/>
      </w:pPr>
      <w:r>
        <w:rPr>
          <w:rFonts w:ascii="Calibri" w:eastAsia="Calibri" w:hAnsi="Calibri" w:cs="Calibri"/>
          <w:i/>
          <w:iCs/>
          <w:color w:val="555555"/>
          <w:sz w:val="18"/>
          <w:szCs w:val="18"/>
        </w:rPr>
        <w:t>La ley de Oregón exige suficiente detalle. Las descripciones vagas (p.ej. "reforma de cocina") no cumplen con ORS 701.305(1)(e). Adjunte planos, dibujos o especificaciones como Anexo A si es necesario.</w:t>
      </w:r>
    </w:p>
    <w:p w14:paraId="2B1E68AF" w14:textId="77777777" w:rsidR="004C6016" w:rsidRDefault="00000000">
      <w:r>
        <w:rPr>
          <w:sz w:val="12"/>
          <w:szCs w:val="12"/>
        </w:rPr>
        <w:t xml:space="preserve"> </w:t>
      </w:r>
    </w:p>
    <w:p w14:paraId="48A2D186" w14:textId="77777777" w:rsidR="004C6016" w:rsidRDefault="00000000">
      <w:pPr>
        <w:keepNext/>
      </w:pPr>
      <w:r>
        <w:rPr>
          <w:rFonts w:ascii="Calibri" w:eastAsia="Calibri" w:hAnsi="Calibri" w:cs="Calibri"/>
          <w:b/>
          <w:bCs/>
          <w:color w:val="000000"/>
        </w:rPr>
        <w:t>Alcance de los trabajos — describa cada tarea a realizar</w:t>
      </w:r>
    </w:p>
    <w:p w14:paraId="294CD441"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03777B89"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19CAF9E8"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1AE20988"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6C946E7C" w14:textId="77777777" w:rsidR="004C6016" w:rsidRDefault="00000000">
      <w:pPr>
        <w:keepNext/>
      </w:pPr>
      <w:r>
        <w:rPr>
          <w:rFonts w:ascii="Calibri" w:eastAsia="Calibri" w:hAnsi="Calibri" w:cs="Calibri"/>
          <w:b/>
          <w:bCs/>
          <w:color w:val="000000"/>
        </w:rPr>
        <w:t>Materiales — marcas, modelos o especificaciones minimas</w:t>
      </w:r>
    </w:p>
    <w:p w14:paraId="155F8136"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0BECB954"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138E94A6" w14:textId="77777777" w:rsidR="004C6016" w:rsidRDefault="00000000">
      <w:pPr>
        <w:keepNext/>
      </w:pPr>
      <w:r>
        <w:rPr>
          <w:rFonts w:ascii="Calibri" w:eastAsia="Calibri" w:hAnsi="Calibri" w:cs="Calibri"/>
          <w:b/>
          <w:bCs/>
          <w:color w:val="000000"/>
        </w:rPr>
        <w:t>Partidas estimadas — liste cada partida con su importe presupuestado (p.ej. "Partida de baldosas: $2,000")</w:t>
      </w:r>
    </w:p>
    <w:p w14:paraId="5FE96292"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177752B5" w14:textId="77777777" w:rsidR="004C6016" w:rsidRDefault="00000000">
      <w:pPr>
        <w:spacing w:after="6"/>
      </w:pPr>
      <w:r>
        <w:rPr>
          <w:rFonts w:ascii="Calibri" w:eastAsia="Calibri" w:hAnsi="Calibri" w:cs="Calibri"/>
          <w:i/>
          <w:iCs/>
          <w:color w:val="555555"/>
          <w:sz w:val="18"/>
          <w:szCs w:val="18"/>
        </w:rPr>
        <w:t>Si el propietario selecciona materiales dentro de un presupuesto (partida estimada), liste cada partida explícitamente. Los excesos son una causa habitual de disputas.</w:t>
      </w:r>
    </w:p>
    <w:p w14:paraId="57ACB129" w14:textId="77777777" w:rsidR="004C6016" w:rsidRDefault="00000000">
      <w:r>
        <w:rPr>
          <w:sz w:val="12"/>
          <w:szCs w:val="12"/>
        </w:rPr>
        <w:t xml:space="preserve"> </w:t>
      </w:r>
    </w:p>
    <w:p w14:paraId="17154FB5" w14:textId="77777777" w:rsidR="004C6016" w:rsidRDefault="00000000">
      <w:pPr>
        <w:keepNext/>
      </w:pPr>
      <w:r>
        <w:rPr>
          <w:rFonts w:ascii="Calibri" w:eastAsia="Calibri" w:hAnsi="Calibri" w:cs="Calibri"/>
          <w:b/>
          <w:bCs/>
          <w:color w:val="000000"/>
        </w:rPr>
        <w:t>Elementos explícitamente excluidos de este contrato</w:t>
      </w:r>
    </w:p>
    <w:p w14:paraId="279F961E"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304EBBB1" w14:textId="77777777" w:rsidR="004C6016" w:rsidRDefault="00000000">
      <w:pPr>
        <w:keepNext/>
      </w:pPr>
      <w:r>
        <w:rPr>
          <w:rFonts w:ascii="Calibri" w:eastAsia="Calibri" w:hAnsi="Calibri" w:cs="Calibri"/>
          <w:b/>
          <w:bCs/>
          <w:color w:val="000000"/>
        </w:rPr>
        <w:t>Fecha de inicio estimada</w:t>
      </w:r>
    </w:p>
    <w:p w14:paraId="57833104"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5EFC5DBD" w14:textId="77777777" w:rsidR="004C6016" w:rsidRDefault="00000000">
      <w:pPr>
        <w:keepNext/>
      </w:pPr>
      <w:r>
        <w:rPr>
          <w:rFonts w:ascii="Calibri" w:eastAsia="Calibri" w:hAnsi="Calibri" w:cs="Calibri"/>
          <w:b/>
          <w:bCs/>
          <w:color w:val="000000"/>
        </w:rPr>
        <w:t>Fecha de finalización estimada</w:t>
      </w:r>
    </w:p>
    <w:p w14:paraId="12A4FC19"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5E67F5CA" w14:textId="77777777" w:rsidR="004C6016" w:rsidRDefault="00000000">
      <w:pPr>
        <w:spacing w:after="6"/>
      </w:pPr>
      <w:r>
        <w:rPr>
          <w:rFonts w:ascii="Calibri" w:eastAsia="Calibri" w:hAnsi="Calibri" w:cs="Calibri"/>
          <w:i/>
          <w:iCs/>
          <w:color w:val="555555"/>
          <w:sz w:val="18"/>
          <w:szCs w:val="18"/>
        </w:rPr>
        <w:t>Las fechas estimadas no son garantizadas a menos que se indiquen como vinculantes en un addendum escrito independiente firmado por ambas partes.</w:t>
      </w:r>
    </w:p>
    <w:p w14:paraId="554D34C0" w14:textId="77777777" w:rsidR="004C6016" w:rsidRDefault="00000000">
      <w:r>
        <w:rPr>
          <w:sz w:val="12"/>
          <w:szCs w:val="12"/>
        </w:rPr>
        <w:t xml:space="preserve"> </w:t>
      </w:r>
    </w:p>
    <w:p w14:paraId="0DED98F2" w14:textId="77777777" w:rsidR="004C6016" w:rsidRDefault="00000000">
      <w:r>
        <w:rPr>
          <w:sz w:val="12"/>
          <w:szCs w:val="12"/>
        </w:rPr>
        <w:t xml:space="preserve"> </w:t>
      </w:r>
    </w:p>
    <w:p w14:paraId="6F1144AB" w14:textId="77777777" w:rsidR="004C6016" w:rsidRDefault="00000000">
      <w:pPr>
        <w:keepNext/>
        <w:pBdr>
          <w:bottom w:val="single" w:sz="6" w:space="0" w:color="000000"/>
        </w:pBdr>
      </w:pPr>
      <w:r>
        <w:rPr>
          <w:rFonts w:ascii="Calibri" w:eastAsia="Calibri" w:hAnsi="Calibri" w:cs="Calibri"/>
          <w:b/>
          <w:bCs/>
          <w:color w:val="000000"/>
          <w:sz w:val="22"/>
          <w:szCs w:val="22"/>
        </w:rPr>
        <w:t>4.  PRECIO DEL CONTRATO Y CALENDARIO DE PAGOS</w:t>
      </w:r>
    </w:p>
    <w:p w14:paraId="04843C46" w14:textId="77777777" w:rsidR="004C6016" w:rsidRDefault="00000000">
      <w:r>
        <w:rPr>
          <w:sz w:val="12"/>
          <w:szCs w:val="12"/>
        </w:rPr>
        <w:t xml:space="preserve"> </w:t>
      </w:r>
    </w:p>
    <w:p w14:paraId="60090F7C" w14:textId="77777777" w:rsidR="004C6016" w:rsidRDefault="00000000">
      <w:pPr>
        <w:keepNext/>
      </w:pPr>
      <w:r>
        <w:rPr>
          <w:rFonts w:ascii="Calibri" w:eastAsia="Calibri" w:hAnsi="Calibri" w:cs="Calibri"/>
          <w:b/>
          <w:bCs/>
          <w:color w:val="000000"/>
        </w:rPr>
        <w:t>Precio total del contrato ($)</w:t>
      </w:r>
    </w:p>
    <w:p w14:paraId="56A401E1"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6CE8FBEA" w14:textId="77777777" w:rsidR="004C6016" w:rsidRDefault="00000000">
      <w:r>
        <w:rPr>
          <w:sz w:val="12"/>
          <w:szCs w:val="12"/>
        </w:rPr>
        <w:t xml:space="preserve"> </w:t>
      </w:r>
    </w:p>
    <w:p w14:paraId="41151E6B" w14:textId="77777777" w:rsidR="004C6016" w:rsidRDefault="00000000">
      <w:pPr>
        <w:spacing w:after="8"/>
      </w:pPr>
      <w:r>
        <w:rPr>
          <w:rFonts w:ascii="Calibri" w:eastAsia="Calibri" w:hAnsi="Calibri" w:cs="Calibri"/>
          <w:b/>
          <w:bCs/>
          <w:color w:val="000000"/>
          <w:sz w:val="22"/>
          <w:szCs w:val="22"/>
        </w:rPr>
        <w:t>Calendario de pagos — vincule los pagos a hitos del proyecto, no a fechas del calendario:</w:t>
      </w:r>
    </w:p>
    <w:p w14:paraId="623CC39D" w14:textId="77777777" w:rsidR="004C6016" w:rsidRDefault="00000000">
      <w:pPr>
        <w:spacing w:after="6"/>
      </w:pPr>
      <w:r>
        <w:rPr>
          <w:rFonts w:ascii="Calibri" w:eastAsia="Calibri" w:hAnsi="Calibri" w:cs="Calibri"/>
          <w:i/>
          <w:iCs/>
          <w:color w:val="555555"/>
          <w:sz w:val="18"/>
          <w:szCs w:val="18"/>
        </w:rPr>
        <w:t>Los pagos vinculados a hitos protegen a ambas partes. Evite anticipos elevados. Nunca vincule los pagos exclusivamente a fechas del calendario.</w:t>
      </w:r>
    </w:p>
    <w:p w14:paraId="50294895" w14:textId="77777777" w:rsidR="004C6016" w:rsidRDefault="00000000">
      <w:r>
        <w:rPr>
          <w:sz w:val="12"/>
          <w:szCs w:val="12"/>
        </w:rPr>
        <w:t xml:space="preserve"> </w:t>
      </w:r>
    </w:p>
    <w:tbl>
      <w:tblPr>
        <w:tblW w:w="5000" w:type="pct"/>
        <w:tblBorders>
          <w:top w:val="single" w:sz="4" w:space="0" w:color="AAAAAA"/>
          <w:left w:val="single" w:sz="4" w:space="0" w:color="AAAAAA"/>
          <w:bottom w:val="single" w:sz="4" w:space="0" w:color="AAAAAA"/>
          <w:right w:val="single" w:sz="4" w:space="0" w:color="AAAAAA"/>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76"/>
        <w:gridCol w:w="2877"/>
        <w:gridCol w:w="2877"/>
      </w:tblGrid>
      <w:tr w:rsidR="004C6016" w14:paraId="5991A7DC" w14:textId="77777777">
        <w:tblPrEx>
          <w:tblCellMar>
            <w:top w:w="0" w:type="dxa"/>
            <w:bottom w:w="0" w:type="dxa"/>
          </w:tblCellMar>
        </w:tblPrEx>
        <w:trPr>
          <w:tblHeader/>
        </w:trPr>
        <w:tc>
          <w:tcPr>
            <w:tcW w:w="1650" w:type="pct"/>
            <w:shd w:val="clear" w:color="auto" w:fill="EEEEEE"/>
            <w:tcMar>
              <w:top w:w="80" w:type="dxa"/>
              <w:left w:w="100" w:type="dxa"/>
              <w:bottom w:w="80" w:type="dxa"/>
              <w:right w:w="100" w:type="dxa"/>
            </w:tcMar>
          </w:tcPr>
          <w:p w14:paraId="5AD26135" w14:textId="77777777" w:rsidR="004C6016" w:rsidRDefault="00000000">
            <w:r>
              <w:rPr>
                <w:rFonts w:ascii="Calibri" w:eastAsia="Calibri" w:hAnsi="Calibri" w:cs="Calibri"/>
                <w:b/>
                <w:bCs/>
                <w:color w:val="000000"/>
              </w:rPr>
              <w:t>Hito / Descripción</w:t>
            </w:r>
          </w:p>
        </w:tc>
        <w:tc>
          <w:tcPr>
            <w:tcW w:w="1650" w:type="pct"/>
            <w:shd w:val="clear" w:color="auto" w:fill="EEEEEE"/>
            <w:tcMar>
              <w:top w:w="80" w:type="dxa"/>
              <w:left w:w="100" w:type="dxa"/>
              <w:bottom w:w="80" w:type="dxa"/>
              <w:right w:w="100" w:type="dxa"/>
            </w:tcMar>
          </w:tcPr>
          <w:p w14:paraId="53E8095E" w14:textId="77777777" w:rsidR="004C6016" w:rsidRDefault="00000000">
            <w:r>
              <w:rPr>
                <w:rFonts w:ascii="Calibri" w:eastAsia="Calibri" w:hAnsi="Calibri" w:cs="Calibri"/>
                <w:b/>
                <w:bCs/>
                <w:color w:val="000000"/>
              </w:rPr>
              <w:t>Importe ($)</w:t>
            </w:r>
          </w:p>
        </w:tc>
        <w:tc>
          <w:tcPr>
            <w:tcW w:w="1650" w:type="pct"/>
            <w:shd w:val="clear" w:color="auto" w:fill="EEEEEE"/>
            <w:tcMar>
              <w:top w:w="80" w:type="dxa"/>
              <w:left w:w="100" w:type="dxa"/>
              <w:bottom w:w="80" w:type="dxa"/>
              <w:right w:w="100" w:type="dxa"/>
            </w:tcMar>
          </w:tcPr>
          <w:p w14:paraId="07BC3032" w14:textId="77777777" w:rsidR="004C6016" w:rsidRDefault="00000000">
            <w:r>
              <w:rPr>
                <w:rFonts w:ascii="Calibri" w:eastAsia="Calibri" w:hAnsi="Calibri" w:cs="Calibri"/>
                <w:b/>
                <w:bCs/>
                <w:color w:val="000000"/>
              </w:rPr>
              <w:t>Fecha / Condición</w:t>
            </w:r>
          </w:p>
        </w:tc>
      </w:tr>
      <w:tr w:rsidR="004C6016" w14:paraId="64E81537" w14:textId="77777777">
        <w:tblPrEx>
          <w:tblCellMar>
            <w:top w:w="0" w:type="dxa"/>
            <w:bottom w:w="0" w:type="dxa"/>
          </w:tblCellMar>
        </w:tblPrEx>
        <w:tc>
          <w:tcPr>
            <w:tcW w:w="1650" w:type="pct"/>
            <w:tcMar>
              <w:top w:w="80" w:type="dxa"/>
              <w:left w:w="100" w:type="dxa"/>
              <w:bottom w:w="80" w:type="dxa"/>
              <w:right w:w="100" w:type="dxa"/>
            </w:tcMar>
          </w:tcPr>
          <w:p w14:paraId="43E17784" w14:textId="77777777" w:rsidR="004C6016" w:rsidRDefault="00000000">
            <w:r>
              <w:rPr>
                <w:sz w:val="22"/>
                <w:szCs w:val="22"/>
              </w:rPr>
              <w:t xml:space="preserve"> </w:t>
            </w:r>
          </w:p>
        </w:tc>
        <w:tc>
          <w:tcPr>
            <w:tcW w:w="1650" w:type="pct"/>
            <w:tcMar>
              <w:top w:w="80" w:type="dxa"/>
              <w:left w:w="100" w:type="dxa"/>
              <w:bottom w:w="80" w:type="dxa"/>
              <w:right w:w="100" w:type="dxa"/>
            </w:tcMar>
          </w:tcPr>
          <w:p w14:paraId="3BB2DF91" w14:textId="77777777" w:rsidR="004C6016" w:rsidRDefault="00000000">
            <w:r>
              <w:rPr>
                <w:sz w:val="22"/>
                <w:szCs w:val="22"/>
              </w:rPr>
              <w:t xml:space="preserve"> </w:t>
            </w:r>
          </w:p>
        </w:tc>
        <w:tc>
          <w:tcPr>
            <w:tcW w:w="1650" w:type="pct"/>
            <w:tcMar>
              <w:top w:w="80" w:type="dxa"/>
              <w:left w:w="100" w:type="dxa"/>
              <w:bottom w:w="80" w:type="dxa"/>
              <w:right w:w="100" w:type="dxa"/>
            </w:tcMar>
          </w:tcPr>
          <w:p w14:paraId="583784A2" w14:textId="77777777" w:rsidR="004C6016" w:rsidRDefault="00000000">
            <w:r>
              <w:rPr>
                <w:sz w:val="22"/>
                <w:szCs w:val="22"/>
              </w:rPr>
              <w:t xml:space="preserve"> </w:t>
            </w:r>
          </w:p>
        </w:tc>
      </w:tr>
      <w:tr w:rsidR="004C6016" w14:paraId="17264DCA" w14:textId="77777777">
        <w:tblPrEx>
          <w:tblCellMar>
            <w:top w:w="0" w:type="dxa"/>
            <w:bottom w:w="0" w:type="dxa"/>
          </w:tblCellMar>
        </w:tblPrEx>
        <w:tc>
          <w:tcPr>
            <w:tcW w:w="1650" w:type="pct"/>
            <w:tcMar>
              <w:top w:w="80" w:type="dxa"/>
              <w:left w:w="100" w:type="dxa"/>
              <w:bottom w:w="80" w:type="dxa"/>
              <w:right w:w="100" w:type="dxa"/>
            </w:tcMar>
          </w:tcPr>
          <w:p w14:paraId="3682BB11" w14:textId="77777777" w:rsidR="004C6016" w:rsidRDefault="00000000">
            <w:r>
              <w:rPr>
                <w:sz w:val="22"/>
                <w:szCs w:val="22"/>
              </w:rPr>
              <w:t xml:space="preserve"> </w:t>
            </w:r>
          </w:p>
        </w:tc>
        <w:tc>
          <w:tcPr>
            <w:tcW w:w="1650" w:type="pct"/>
            <w:tcMar>
              <w:top w:w="80" w:type="dxa"/>
              <w:left w:w="100" w:type="dxa"/>
              <w:bottom w:w="80" w:type="dxa"/>
              <w:right w:w="100" w:type="dxa"/>
            </w:tcMar>
          </w:tcPr>
          <w:p w14:paraId="504F5E15" w14:textId="77777777" w:rsidR="004C6016" w:rsidRDefault="00000000">
            <w:r>
              <w:rPr>
                <w:sz w:val="22"/>
                <w:szCs w:val="22"/>
              </w:rPr>
              <w:t xml:space="preserve"> </w:t>
            </w:r>
          </w:p>
        </w:tc>
        <w:tc>
          <w:tcPr>
            <w:tcW w:w="1650" w:type="pct"/>
            <w:tcMar>
              <w:top w:w="80" w:type="dxa"/>
              <w:left w:w="100" w:type="dxa"/>
              <w:bottom w:w="80" w:type="dxa"/>
              <w:right w:w="100" w:type="dxa"/>
            </w:tcMar>
          </w:tcPr>
          <w:p w14:paraId="0FD91C7B" w14:textId="77777777" w:rsidR="004C6016" w:rsidRDefault="00000000">
            <w:r>
              <w:rPr>
                <w:sz w:val="22"/>
                <w:szCs w:val="22"/>
              </w:rPr>
              <w:t xml:space="preserve"> </w:t>
            </w:r>
          </w:p>
        </w:tc>
      </w:tr>
      <w:tr w:rsidR="004C6016" w14:paraId="00886854" w14:textId="77777777">
        <w:tblPrEx>
          <w:tblCellMar>
            <w:top w:w="0" w:type="dxa"/>
            <w:bottom w:w="0" w:type="dxa"/>
          </w:tblCellMar>
        </w:tblPrEx>
        <w:tc>
          <w:tcPr>
            <w:tcW w:w="1650" w:type="pct"/>
            <w:tcMar>
              <w:top w:w="80" w:type="dxa"/>
              <w:left w:w="100" w:type="dxa"/>
              <w:bottom w:w="80" w:type="dxa"/>
              <w:right w:w="100" w:type="dxa"/>
            </w:tcMar>
          </w:tcPr>
          <w:p w14:paraId="3382ED37" w14:textId="77777777" w:rsidR="004C6016" w:rsidRDefault="00000000">
            <w:r>
              <w:rPr>
                <w:sz w:val="22"/>
                <w:szCs w:val="22"/>
              </w:rPr>
              <w:t xml:space="preserve"> </w:t>
            </w:r>
          </w:p>
        </w:tc>
        <w:tc>
          <w:tcPr>
            <w:tcW w:w="1650" w:type="pct"/>
            <w:tcMar>
              <w:top w:w="80" w:type="dxa"/>
              <w:left w:w="100" w:type="dxa"/>
              <w:bottom w:w="80" w:type="dxa"/>
              <w:right w:w="100" w:type="dxa"/>
            </w:tcMar>
          </w:tcPr>
          <w:p w14:paraId="40D31E9D" w14:textId="77777777" w:rsidR="004C6016" w:rsidRDefault="00000000">
            <w:r>
              <w:rPr>
                <w:sz w:val="22"/>
                <w:szCs w:val="22"/>
              </w:rPr>
              <w:t xml:space="preserve"> </w:t>
            </w:r>
          </w:p>
        </w:tc>
        <w:tc>
          <w:tcPr>
            <w:tcW w:w="1650" w:type="pct"/>
            <w:tcMar>
              <w:top w:w="80" w:type="dxa"/>
              <w:left w:w="100" w:type="dxa"/>
              <w:bottom w:w="80" w:type="dxa"/>
              <w:right w:w="100" w:type="dxa"/>
            </w:tcMar>
          </w:tcPr>
          <w:p w14:paraId="7E4A3962" w14:textId="77777777" w:rsidR="004C6016" w:rsidRDefault="00000000">
            <w:r>
              <w:rPr>
                <w:sz w:val="22"/>
                <w:szCs w:val="22"/>
              </w:rPr>
              <w:t xml:space="preserve"> </w:t>
            </w:r>
          </w:p>
        </w:tc>
      </w:tr>
      <w:tr w:rsidR="004C6016" w14:paraId="00D6E3E4" w14:textId="77777777">
        <w:tblPrEx>
          <w:tblCellMar>
            <w:top w:w="0" w:type="dxa"/>
            <w:bottom w:w="0" w:type="dxa"/>
          </w:tblCellMar>
        </w:tblPrEx>
        <w:tc>
          <w:tcPr>
            <w:tcW w:w="1650" w:type="pct"/>
            <w:tcMar>
              <w:top w:w="80" w:type="dxa"/>
              <w:left w:w="100" w:type="dxa"/>
              <w:bottom w:w="80" w:type="dxa"/>
              <w:right w:w="100" w:type="dxa"/>
            </w:tcMar>
          </w:tcPr>
          <w:p w14:paraId="0C171E95" w14:textId="77777777" w:rsidR="004C6016" w:rsidRDefault="00000000">
            <w:r>
              <w:rPr>
                <w:sz w:val="22"/>
                <w:szCs w:val="22"/>
              </w:rPr>
              <w:t xml:space="preserve"> </w:t>
            </w:r>
          </w:p>
        </w:tc>
        <w:tc>
          <w:tcPr>
            <w:tcW w:w="1650" w:type="pct"/>
            <w:tcMar>
              <w:top w:w="80" w:type="dxa"/>
              <w:left w:w="100" w:type="dxa"/>
              <w:bottom w:w="80" w:type="dxa"/>
              <w:right w:w="100" w:type="dxa"/>
            </w:tcMar>
          </w:tcPr>
          <w:p w14:paraId="6DFCF938" w14:textId="77777777" w:rsidR="004C6016" w:rsidRDefault="00000000">
            <w:r>
              <w:rPr>
                <w:sz w:val="22"/>
                <w:szCs w:val="22"/>
              </w:rPr>
              <w:t xml:space="preserve"> </w:t>
            </w:r>
          </w:p>
        </w:tc>
        <w:tc>
          <w:tcPr>
            <w:tcW w:w="1650" w:type="pct"/>
            <w:tcMar>
              <w:top w:w="80" w:type="dxa"/>
              <w:left w:w="100" w:type="dxa"/>
              <w:bottom w:w="80" w:type="dxa"/>
              <w:right w:w="100" w:type="dxa"/>
            </w:tcMar>
          </w:tcPr>
          <w:p w14:paraId="1CF1BC70" w14:textId="77777777" w:rsidR="004C6016" w:rsidRDefault="00000000">
            <w:r>
              <w:rPr>
                <w:sz w:val="22"/>
                <w:szCs w:val="22"/>
              </w:rPr>
              <w:t xml:space="preserve"> </w:t>
            </w:r>
          </w:p>
        </w:tc>
      </w:tr>
      <w:tr w:rsidR="004C6016" w14:paraId="5AA5B1BA" w14:textId="77777777">
        <w:tblPrEx>
          <w:tblCellMar>
            <w:top w:w="0" w:type="dxa"/>
            <w:bottom w:w="0" w:type="dxa"/>
          </w:tblCellMar>
        </w:tblPrEx>
        <w:tc>
          <w:tcPr>
            <w:tcW w:w="1650" w:type="pct"/>
            <w:tcMar>
              <w:top w:w="80" w:type="dxa"/>
              <w:left w:w="100" w:type="dxa"/>
              <w:bottom w:w="80" w:type="dxa"/>
              <w:right w:w="100" w:type="dxa"/>
            </w:tcMar>
          </w:tcPr>
          <w:p w14:paraId="4EF15514" w14:textId="77777777" w:rsidR="004C6016" w:rsidRDefault="00000000">
            <w:r>
              <w:rPr>
                <w:sz w:val="22"/>
                <w:szCs w:val="22"/>
              </w:rPr>
              <w:t xml:space="preserve"> </w:t>
            </w:r>
          </w:p>
        </w:tc>
        <w:tc>
          <w:tcPr>
            <w:tcW w:w="1650" w:type="pct"/>
            <w:tcMar>
              <w:top w:w="80" w:type="dxa"/>
              <w:left w:w="100" w:type="dxa"/>
              <w:bottom w:w="80" w:type="dxa"/>
              <w:right w:w="100" w:type="dxa"/>
            </w:tcMar>
          </w:tcPr>
          <w:p w14:paraId="1B59C366" w14:textId="77777777" w:rsidR="004C6016" w:rsidRDefault="00000000">
            <w:r>
              <w:rPr>
                <w:sz w:val="22"/>
                <w:szCs w:val="22"/>
              </w:rPr>
              <w:t xml:space="preserve"> </w:t>
            </w:r>
          </w:p>
        </w:tc>
        <w:tc>
          <w:tcPr>
            <w:tcW w:w="1650" w:type="pct"/>
            <w:tcMar>
              <w:top w:w="80" w:type="dxa"/>
              <w:left w:w="100" w:type="dxa"/>
              <w:bottom w:w="80" w:type="dxa"/>
              <w:right w:w="100" w:type="dxa"/>
            </w:tcMar>
          </w:tcPr>
          <w:p w14:paraId="5DA9EAE8" w14:textId="77777777" w:rsidR="004C6016" w:rsidRDefault="00000000">
            <w:r>
              <w:rPr>
                <w:sz w:val="22"/>
                <w:szCs w:val="22"/>
              </w:rPr>
              <w:t xml:space="preserve"> </w:t>
            </w:r>
          </w:p>
        </w:tc>
      </w:tr>
    </w:tbl>
    <w:p w14:paraId="21A0188B" w14:textId="77777777" w:rsidR="004C6016" w:rsidRDefault="00000000">
      <w:r>
        <w:rPr>
          <w:sz w:val="12"/>
          <w:szCs w:val="12"/>
        </w:rPr>
        <w:t xml:space="preserve"> </w:t>
      </w:r>
    </w:p>
    <w:p w14:paraId="15DA5C86" w14:textId="77777777" w:rsidR="004C6016" w:rsidRDefault="00000000">
      <w:pPr>
        <w:spacing w:after="6"/>
      </w:pPr>
      <w:r>
        <w:rPr>
          <w:rFonts w:ascii="Calibri" w:eastAsia="Calibri" w:hAnsi="Calibri" w:cs="Calibri"/>
          <w:i/>
          <w:iCs/>
          <w:color w:val="555555"/>
          <w:sz w:val="18"/>
          <w:szCs w:val="18"/>
        </w:rPr>
        <w:t>Riesgo de gravamen: Los subcontratistas y proveedores de materiales conservan derechos independientes de gravamen sobre esta propiedad aunque el propietario le haya pagado en su totalidad. Pague a los subcontratistas y proveedores puntualmente para proteger su relación con el cliente y su licencia.</w:t>
      </w:r>
    </w:p>
    <w:p w14:paraId="751C33DA" w14:textId="77777777" w:rsidR="004C6016" w:rsidRDefault="00000000">
      <w:r>
        <w:rPr>
          <w:sz w:val="12"/>
          <w:szCs w:val="12"/>
        </w:rPr>
        <w:t xml:space="preserve"> </w:t>
      </w:r>
    </w:p>
    <w:p w14:paraId="55FE34B8" w14:textId="77777777" w:rsidR="004C6016" w:rsidRDefault="00000000">
      <w:r>
        <w:rPr>
          <w:sz w:val="12"/>
          <w:szCs w:val="12"/>
        </w:rPr>
        <w:t xml:space="preserve"> </w:t>
      </w:r>
    </w:p>
    <w:p w14:paraId="143960DF" w14:textId="77777777" w:rsidR="004C6016" w:rsidRDefault="00000000">
      <w:pPr>
        <w:keepNext/>
        <w:pBdr>
          <w:bottom w:val="single" w:sz="6" w:space="0" w:color="000000"/>
        </w:pBdr>
      </w:pPr>
      <w:r>
        <w:rPr>
          <w:rFonts w:ascii="Calibri" w:eastAsia="Calibri" w:hAnsi="Calibri" w:cs="Calibri"/>
          <w:b/>
          <w:bCs/>
          <w:color w:val="000000"/>
          <w:sz w:val="22"/>
          <w:szCs w:val="22"/>
        </w:rPr>
        <w:lastRenderedPageBreak/>
        <w:t>5.  EXPLICACIÓN DE LOS DERECHOS DEL PROPIETARIO</w:t>
      </w:r>
    </w:p>
    <w:p w14:paraId="7845FF4F" w14:textId="77777777" w:rsidR="004C6016" w:rsidRDefault="00000000">
      <w:r>
        <w:rPr>
          <w:sz w:val="12"/>
          <w:szCs w:val="12"/>
        </w:rPr>
        <w:t xml:space="preserve"> </w:t>
      </w:r>
    </w:p>
    <w:p w14:paraId="306071A9" w14:textId="77777777" w:rsidR="004C6016" w:rsidRDefault="00000000">
      <w:pPr>
        <w:spacing w:after="6"/>
      </w:pPr>
      <w:r>
        <w:rPr>
          <w:rFonts w:ascii="Calibri" w:eastAsia="Calibri" w:hAnsi="Calibri" w:cs="Calibri"/>
          <w:i/>
          <w:iCs/>
          <w:color w:val="555555"/>
          <w:sz w:val="18"/>
          <w:szCs w:val="18"/>
        </w:rPr>
        <w:t>La ley de Oregón (ORS 701.305(1)(b)) exige que los siguientes tres derechos figuren en este contrato:</w:t>
      </w:r>
    </w:p>
    <w:p w14:paraId="7EF532E3" w14:textId="77777777" w:rsidR="004C6016" w:rsidRDefault="00000000">
      <w:r>
        <w:rPr>
          <w:sz w:val="12"/>
          <w:szCs w:val="12"/>
        </w:rPr>
        <w:t xml:space="preserve"> </w:t>
      </w:r>
    </w:p>
    <w:p w14:paraId="1FAE2E25" w14:textId="77777777" w:rsidR="004C6016" w:rsidRDefault="00000000">
      <w:pPr>
        <w:spacing w:before="6" w:after="6"/>
        <w:ind w:left="288"/>
      </w:pPr>
      <w:r>
        <w:rPr>
          <w:rFonts w:ascii="Calibri" w:eastAsia="Calibri" w:hAnsi="Calibri" w:cs="Calibri"/>
          <w:b/>
          <w:bCs/>
          <w:color w:val="000000"/>
          <w:sz w:val="22"/>
          <w:szCs w:val="22"/>
        </w:rPr>
        <w:t xml:space="preserve">1.  </w:t>
      </w:r>
      <w:r>
        <w:rPr>
          <w:rFonts w:ascii="Calibri" w:eastAsia="Calibri" w:hAnsi="Calibri" w:cs="Calibri"/>
          <w:color w:val="000000"/>
          <w:sz w:val="22"/>
          <w:szCs w:val="22"/>
        </w:rPr>
        <w:t>El derecho a recibir los productos y servicios acordados en este contrato.</w:t>
      </w:r>
    </w:p>
    <w:p w14:paraId="782D08B2" w14:textId="77777777" w:rsidR="004C6016" w:rsidRDefault="00000000">
      <w:pPr>
        <w:spacing w:before="6" w:after="6"/>
        <w:ind w:left="288"/>
      </w:pPr>
      <w:r>
        <w:rPr>
          <w:rFonts w:ascii="Calibri" w:eastAsia="Calibri" w:hAnsi="Calibri" w:cs="Calibri"/>
          <w:b/>
          <w:bCs/>
          <w:color w:val="000000"/>
          <w:sz w:val="22"/>
          <w:szCs w:val="22"/>
        </w:rPr>
        <w:t xml:space="preserve">2.  </w:t>
      </w:r>
      <w:r>
        <w:rPr>
          <w:rFonts w:ascii="Calibri" w:eastAsia="Calibri" w:hAnsi="Calibri" w:cs="Calibri"/>
          <w:color w:val="000000"/>
          <w:sz w:val="22"/>
          <w:szCs w:val="22"/>
        </w:rPr>
        <w:t>El derecho a resolver disputas a través de los medios descritos en este contrato.</w:t>
      </w:r>
    </w:p>
    <w:p w14:paraId="72B38AE6" w14:textId="77777777" w:rsidR="004C6016" w:rsidRDefault="00000000">
      <w:pPr>
        <w:spacing w:before="6" w:after="6"/>
        <w:ind w:left="288"/>
      </w:pPr>
      <w:r>
        <w:rPr>
          <w:rFonts w:ascii="Calibri" w:eastAsia="Calibri" w:hAnsi="Calibri" w:cs="Calibri"/>
          <w:b/>
          <w:bCs/>
          <w:color w:val="000000"/>
          <w:sz w:val="22"/>
          <w:szCs w:val="22"/>
        </w:rPr>
        <w:t xml:space="preserve">3.  </w:t>
      </w:r>
      <w:r>
        <w:rPr>
          <w:rFonts w:ascii="Calibri" w:eastAsia="Calibri" w:hAnsi="Calibri" w:cs="Calibri"/>
          <w:color w:val="000000"/>
          <w:sz w:val="22"/>
          <w:szCs w:val="22"/>
        </w:rPr>
        <w:t>El derecho a presentar una queja ante el Oregon Construction Contractors Board en el (503) 378-4621 o www.oregon.gov/ccb.</w:t>
      </w:r>
    </w:p>
    <w:p w14:paraId="6CE48BAB" w14:textId="77777777" w:rsidR="004C6016" w:rsidRDefault="00000000">
      <w:r>
        <w:rPr>
          <w:sz w:val="12"/>
          <w:szCs w:val="12"/>
        </w:rPr>
        <w:t xml:space="preserve"> </w:t>
      </w:r>
    </w:p>
    <w:p w14:paraId="16CF118A" w14:textId="77777777" w:rsidR="004C6016" w:rsidRDefault="00000000">
      <w:r>
        <w:rPr>
          <w:sz w:val="12"/>
          <w:szCs w:val="12"/>
        </w:rPr>
        <w:t xml:space="preserve"> </w:t>
      </w:r>
    </w:p>
    <w:p w14:paraId="20E09CB3" w14:textId="77777777" w:rsidR="004C6016" w:rsidRDefault="00000000">
      <w:pPr>
        <w:keepNext/>
        <w:pBdr>
          <w:bottom w:val="single" w:sz="6" w:space="0" w:color="000000"/>
        </w:pBdr>
      </w:pPr>
      <w:r>
        <w:rPr>
          <w:rFonts w:ascii="Calibri" w:eastAsia="Calibri" w:hAnsi="Calibri" w:cs="Calibri"/>
          <w:b/>
          <w:bCs/>
          <w:color w:val="000000"/>
          <w:sz w:val="22"/>
          <w:szCs w:val="22"/>
        </w:rPr>
        <w:t>6.  DIVULGACIÓN SOBRE ARBITRAJE / MEDIACIÓN</w:t>
      </w:r>
    </w:p>
    <w:p w14:paraId="63E83007" w14:textId="77777777" w:rsidR="004C6016" w:rsidRDefault="00000000">
      <w:r>
        <w:rPr>
          <w:sz w:val="12"/>
          <w:szCs w:val="12"/>
        </w:rPr>
        <w:t xml:space="preserve"> </w:t>
      </w:r>
    </w:p>
    <w:p w14:paraId="5D8774CD" w14:textId="77777777" w:rsidR="004C6016" w:rsidRDefault="00000000">
      <w:pPr>
        <w:spacing w:after="6"/>
      </w:pPr>
      <w:r>
        <w:rPr>
          <w:rFonts w:ascii="Calibri" w:eastAsia="Calibri" w:hAnsi="Calibri" w:cs="Calibri"/>
          <w:i/>
          <w:iCs/>
          <w:color w:val="555555"/>
          <w:sz w:val="18"/>
          <w:szCs w:val="18"/>
        </w:rPr>
        <w:t>La ley de Oregón exige que esta divulgación aparezca de forma prominente (ORS 701.305(1)(g)). No incluya cláusulas de arbitraje en letra pequeña: eso constituye una violación del CCB. Los propietarios no están obligados a aceptar términos de arbitraje. Marque una opción:</w:t>
      </w:r>
    </w:p>
    <w:p w14:paraId="3098CAC5" w14:textId="77777777" w:rsidR="004C6016" w:rsidRDefault="00000000">
      <w:r>
        <w:rPr>
          <w:sz w:val="12"/>
          <w:szCs w:val="12"/>
        </w:rPr>
        <w:t xml:space="preserve"> </w:t>
      </w:r>
    </w:p>
    <w:p w14:paraId="70A7A96D" w14:textId="77777777" w:rsidR="004C6016" w:rsidRDefault="00000000">
      <w:pPr>
        <w:spacing w:before="6" w:after="6"/>
        <w:ind w:left="288"/>
      </w:pPr>
      <w:r>
        <w:rPr>
          <w:rFonts w:ascii="Calibri" w:eastAsia="Calibri" w:hAnsi="Calibri" w:cs="Calibri"/>
          <w:color w:val="000000"/>
          <w:sz w:val="22"/>
          <w:szCs w:val="22"/>
        </w:rPr>
        <w:t>☐  Este contrato SÍ CONTIENE una cláusula de arbitraje o mediación. (Adjunte la cláusula completa como Anexo B. Las cláusulas de arbitraje pueden limitar el derecho del propietario a utilizar la mediación del CCB o los tribunales de Oregón. Estas disposiciones son negociables.)</w:t>
      </w:r>
    </w:p>
    <w:p w14:paraId="6B1BADD6" w14:textId="77777777" w:rsidR="004C6016" w:rsidRDefault="00000000">
      <w:r>
        <w:rPr>
          <w:sz w:val="12"/>
          <w:szCs w:val="12"/>
        </w:rPr>
        <w:t xml:space="preserve"> </w:t>
      </w:r>
    </w:p>
    <w:p w14:paraId="1FE8D2AC" w14:textId="77777777" w:rsidR="004C6016" w:rsidRDefault="00000000">
      <w:pPr>
        <w:spacing w:before="6" w:after="6"/>
        <w:ind w:left="288"/>
      </w:pPr>
      <w:r>
        <w:rPr>
          <w:rFonts w:ascii="Calibri" w:eastAsia="Calibri" w:hAnsi="Calibri" w:cs="Calibri"/>
          <w:color w:val="000000"/>
          <w:sz w:val="22"/>
          <w:szCs w:val="22"/>
        </w:rPr>
        <w:t>☐  Este contrato NO CONTIENE una cláusula de arbitraje o mediación.</w:t>
      </w:r>
    </w:p>
    <w:p w14:paraId="41E6C190" w14:textId="77777777" w:rsidR="004C6016" w:rsidRDefault="00000000">
      <w:r>
        <w:rPr>
          <w:sz w:val="12"/>
          <w:szCs w:val="12"/>
        </w:rPr>
        <w:t xml:space="preserve"> </w:t>
      </w:r>
    </w:p>
    <w:p w14:paraId="4C9C8A2D" w14:textId="77777777" w:rsidR="004C6016" w:rsidRDefault="00000000">
      <w:r>
        <w:rPr>
          <w:sz w:val="12"/>
          <w:szCs w:val="12"/>
        </w:rPr>
        <w:t xml:space="preserve"> </w:t>
      </w:r>
    </w:p>
    <w:p w14:paraId="2C6DCA86" w14:textId="77777777" w:rsidR="004C6016" w:rsidRDefault="00000000">
      <w:pPr>
        <w:keepNext/>
        <w:pBdr>
          <w:bottom w:val="single" w:sz="6" w:space="0" w:color="000000"/>
        </w:pBdr>
      </w:pPr>
      <w:r>
        <w:rPr>
          <w:rFonts w:ascii="Calibri" w:eastAsia="Calibri" w:hAnsi="Calibri" w:cs="Calibri"/>
          <w:b/>
          <w:bCs/>
          <w:color w:val="000000"/>
          <w:sz w:val="22"/>
          <w:szCs w:val="22"/>
        </w:rPr>
        <w:t>7.  OFERTA DE GARANTIA — SOLO NUEVA CONSTRUCCION</w:t>
      </w:r>
    </w:p>
    <w:p w14:paraId="0AFF38EB" w14:textId="77777777" w:rsidR="004C6016" w:rsidRDefault="00000000">
      <w:r>
        <w:rPr>
          <w:sz w:val="12"/>
          <w:szCs w:val="12"/>
        </w:rPr>
        <w:t xml:space="preserve"> </w:t>
      </w:r>
    </w:p>
    <w:p w14:paraId="7C3758B9" w14:textId="77777777" w:rsidR="004C6016" w:rsidRDefault="00000000">
      <w:pPr>
        <w:spacing w:after="6"/>
      </w:pPr>
      <w:r>
        <w:rPr>
          <w:rFonts w:ascii="Calibri" w:eastAsia="Calibri" w:hAnsi="Calibri" w:cs="Calibri"/>
          <w:i/>
          <w:iCs/>
          <w:color w:val="555555"/>
          <w:sz w:val="18"/>
          <w:szCs w:val="18"/>
        </w:rPr>
        <w:t>Obligatoria únicamente para nueva construcción residencial. No aplica a reformas, reparaciones ni renovaciones (ORS 701.305(1)(h)).</w:t>
      </w:r>
    </w:p>
    <w:p w14:paraId="7253AABD" w14:textId="77777777" w:rsidR="004C6016" w:rsidRDefault="00000000">
      <w:r>
        <w:rPr>
          <w:sz w:val="12"/>
          <w:szCs w:val="12"/>
        </w:rPr>
        <w:t xml:space="preserve"> </w:t>
      </w:r>
    </w:p>
    <w:p w14:paraId="0ECA067B" w14:textId="77777777" w:rsidR="004C6016" w:rsidRDefault="00000000">
      <w:pPr>
        <w:spacing w:before="6" w:after="6"/>
        <w:ind w:left="288"/>
      </w:pPr>
      <w:r>
        <w:rPr>
          <w:rFonts w:ascii="Calibri" w:eastAsia="Calibri" w:hAnsi="Calibri" w:cs="Calibri"/>
          <w:color w:val="000000"/>
          <w:sz w:val="22"/>
          <w:szCs w:val="22"/>
        </w:rPr>
        <w:t>☐  Este proyecto ES nueva construcción residencial. Se ofrece una garantía escrita contra defectos en materiales y mano de obra al primer comprador o propietario.</w:t>
      </w:r>
    </w:p>
    <w:p w14:paraId="77674CDC" w14:textId="77777777" w:rsidR="004C6016" w:rsidRDefault="00000000">
      <w:r>
        <w:rPr>
          <w:sz w:val="12"/>
          <w:szCs w:val="12"/>
        </w:rPr>
        <w:t xml:space="preserve"> </w:t>
      </w:r>
    </w:p>
    <w:p w14:paraId="50FC8C42" w14:textId="77777777" w:rsidR="004C6016" w:rsidRDefault="00000000">
      <w:pPr>
        <w:keepNext/>
      </w:pPr>
      <w:r>
        <w:rPr>
          <w:rFonts w:ascii="Calibri" w:eastAsia="Calibri" w:hAnsi="Calibri" w:cs="Calibri"/>
          <w:b/>
          <w:bCs/>
          <w:color w:val="000000"/>
        </w:rPr>
        <w:t>Cobertura de la garantía</w:t>
      </w:r>
    </w:p>
    <w:p w14:paraId="039D8F08"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4E84CB38" w14:textId="77777777" w:rsidR="004C6016" w:rsidRDefault="00000000">
      <w:pPr>
        <w:keepNext/>
      </w:pPr>
      <w:r>
        <w:rPr>
          <w:rFonts w:ascii="Calibri" w:eastAsia="Calibri" w:hAnsi="Calibri" w:cs="Calibri"/>
          <w:b/>
          <w:bCs/>
          <w:color w:val="000000"/>
        </w:rPr>
        <w:t>Duración de la garantía</w:t>
      </w:r>
    </w:p>
    <w:p w14:paraId="57750EB7"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40C2677C" w14:textId="77777777" w:rsidR="004C6016" w:rsidRDefault="00000000">
      <w:pPr>
        <w:keepNext/>
      </w:pPr>
      <w:r>
        <w:rPr>
          <w:rFonts w:ascii="Calibri" w:eastAsia="Calibri" w:hAnsi="Calibri" w:cs="Calibri"/>
          <w:b/>
          <w:bCs/>
          <w:color w:val="000000"/>
        </w:rPr>
        <w:t>Costo de la garantía, si aplica ($)</w:t>
      </w:r>
    </w:p>
    <w:p w14:paraId="7D08D430"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56C134F7" w14:textId="77777777" w:rsidR="004C6016" w:rsidRDefault="00000000">
      <w:r>
        <w:rPr>
          <w:sz w:val="12"/>
          <w:szCs w:val="12"/>
        </w:rPr>
        <w:t xml:space="preserve"> </w:t>
      </w:r>
    </w:p>
    <w:p w14:paraId="4D19C790" w14:textId="77777777" w:rsidR="004C6016" w:rsidRDefault="00000000">
      <w:pPr>
        <w:spacing w:after="8"/>
      </w:pPr>
      <w:r>
        <w:rPr>
          <w:rFonts w:ascii="Calibri" w:eastAsia="Calibri" w:hAnsi="Calibri" w:cs="Calibri"/>
          <w:b/>
          <w:bCs/>
          <w:color w:val="000000"/>
          <w:sz w:val="22"/>
          <w:szCs w:val="22"/>
        </w:rPr>
        <w:t>Decisión del propietario sobre la garantía (obligatoria para nueva construcción):</w:t>
      </w:r>
    </w:p>
    <w:p w14:paraId="7109C55D" w14:textId="77777777" w:rsidR="004C6016" w:rsidRDefault="00000000">
      <w:r>
        <w:rPr>
          <w:sz w:val="12"/>
          <w:szCs w:val="12"/>
        </w:rPr>
        <w:t xml:space="preserve"> </w:t>
      </w:r>
    </w:p>
    <w:p w14:paraId="1EE569C3" w14:textId="77777777" w:rsidR="004C6016" w:rsidRDefault="00000000">
      <w:pPr>
        <w:spacing w:before="6" w:after="6"/>
        <w:ind w:left="288"/>
      </w:pPr>
      <w:r>
        <w:rPr>
          <w:rFonts w:ascii="Calibri" w:eastAsia="Calibri" w:hAnsi="Calibri" w:cs="Calibri"/>
          <w:color w:val="000000"/>
          <w:sz w:val="22"/>
          <w:szCs w:val="22"/>
        </w:rPr>
        <w:t>☐  El propietario ACEPTA la oferta de garantía</w:t>
      </w:r>
    </w:p>
    <w:p w14:paraId="621723BF" w14:textId="77777777" w:rsidR="004C6016" w:rsidRDefault="00000000">
      <w:r>
        <w:rPr>
          <w:sz w:val="12"/>
          <w:szCs w:val="12"/>
        </w:rPr>
        <w:t xml:space="preserve"> </w:t>
      </w:r>
    </w:p>
    <w:p w14:paraId="2CC34249" w14:textId="77777777" w:rsidR="004C6016" w:rsidRDefault="00000000">
      <w:pPr>
        <w:spacing w:before="6" w:after="6"/>
        <w:ind w:left="288"/>
      </w:pPr>
      <w:r>
        <w:rPr>
          <w:rFonts w:ascii="Calibri" w:eastAsia="Calibri" w:hAnsi="Calibri" w:cs="Calibri"/>
          <w:color w:val="000000"/>
          <w:sz w:val="22"/>
          <w:szCs w:val="22"/>
        </w:rPr>
        <w:t>☐  El propietario RECHAZA la oferta de garantía</w:t>
      </w:r>
    </w:p>
    <w:p w14:paraId="59D2B393" w14:textId="77777777" w:rsidR="004C6016" w:rsidRDefault="00000000">
      <w:r>
        <w:rPr>
          <w:sz w:val="12"/>
          <w:szCs w:val="12"/>
        </w:rPr>
        <w:t xml:space="preserve"> </w:t>
      </w:r>
    </w:p>
    <w:p w14:paraId="033FEC11" w14:textId="77777777" w:rsidR="004C6016" w:rsidRDefault="00000000">
      <w:pPr>
        <w:pBdr>
          <w:bottom w:val="single" w:sz="8" w:space="0" w:color="000000"/>
        </w:pBdr>
        <w:spacing w:before="44" w:after="4"/>
      </w:pPr>
      <w:r>
        <w:rPr>
          <w:sz w:val="28"/>
          <w:szCs w:val="28"/>
        </w:rPr>
        <w:t xml:space="preserve"> </w:t>
      </w:r>
    </w:p>
    <w:p w14:paraId="464FFD99" w14:textId="77777777" w:rsidR="004C6016" w:rsidRDefault="00000000">
      <w:pPr>
        <w:spacing w:after="20"/>
      </w:pPr>
      <w:r>
        <w:rPr>
          <w:rFonts w:ascii="Calibri" w:eastAsia="Calibri" w:hAnsi="Calibri" w:cs="Calibri"/>
          <w:color w:val="555555"/>
          <w:sz w:val="18"/>
          <w:szCs w:val="18"/>
        </w:rPr>
        <w:t>Firma del propietario — decision sobre la garantia</w:t>
      </w:r>
    </w:p>
    <w:p w14:paraId="05C0C3FC" w14:textId="77777777" w:rsidR="004C6016" w:rsidRDefault="00000000">
      <w:pPr>
        <w:pBdr>
          <w:bottom w:val="single" w:sz="8" w:space="0" w:color="000000"/>
        </w:pBdr>
        <w:spacing w:before="44" w:after="4"/>
      </w:pPr>
      <w:r>
        <w:rPr>
          <w:sz w:val="28"/>
          <w:szCs w:val="28"/>
        </w:rPr>
        <w:t xml:space="preserve"> </w:t>
      </w:r>
    </w:p>
    <w:p w14:paraId="4F2B4628" w14:textId="77777777" w:rsidR="004C6016" w:rsidRDefault="00000000">
      <w:pPr>
        <w:spacing w:after="20"/>
      </w:pPr>
      <w:r>
        <w:rPr>
          <w:rFonts w:ascii="Calibri" w:eastAsia="Calibri" w:hAnsi="Calibri" w:cs="Calibri"/>
          <w:color w:val="555555"/>
          <w:sz w:val="18"/>
          <w:szCs w:val="18"/>
        </w:rPr>
        <w:t>Fecha</w:t>
      </w:r>
    </w:p>
    <w:p w14:paraId="4A2F3B6E" w14:textId="77777777" w:rsidR="004C6016" w:rsidRDefault="00000000">
      <w:r>
        <w:rPr>
          <w:sz w:val="12"/>
          <w:szCs w:val="12"/>
        </w:rPr>
        <w:t xml:space="preserve"> </w:t>
      </w:r>
    </w:p>
    <w:p w14:paraId="1107CF11" w14:textId="77777777" w:rsidR="004C6016" w:rsidRDefault="00000000">
      <w:pPr>
        <w:spacing w:before="6" w:after="6"/>
        <w:ind w:left="288"/>
      </w:pPr>
      <w:r>
        <w:rPr>
          <w:rFonts w:ascii="Calibri" w:eastAsia="Calibri" w:hAnsi="Calibri" w:cs="Calibri"/>
          <w:color w:val="000000"/>
          <w:sz w:val="22"/>
          <w:szCs w:val="22"/>
        </w:rPr>
        <w:t>☐  Este proyecto NO ES nueva construcción residencial. La sección de garantía no aplica.</w:t>
      </w:r>
    </w:p>
    <w:p w14:paraId="739F8C6D" w14:textId="77777777" w:rsidR="004C6016" w:rsidRDefault="00000000">
      <w:r>
        <w:rPr>
          <w:sz w:val="12"/>
          <w:szCs w:val="12"/>
        </w:rPr>
        <w:lastRenderedPageBreak/>
        <w:t xml:space="preserve"> </w:t>
      </w:r>
    </w:p>
    <w:p w14:paraId="4ADB15DA" w14:textId="77777777" w:rsidR="004C6016" w:rsidRDefault="00000000">
      <w:r>
        <w:rPr>
          <w:sz w:val="12"/>
          <w:szCs w:val="12"/>
        </w:rPr>
        <w:t xml:space="preserve"> </w:t>
      </w:r>
    </w:p>
    <w:p w14:paraId="51E22788" w14:textId="77777777" w:rsidR="004C6016" w:rsidRDefault="00000000">
      <w:pPr>
        <w:keepNext/>
        <w:pBdr>
          <w:bottom w:val="single" w:sz="6" w:space="0" w:color="000000"/>
        </w:pBdr>
      </w:pPr>
      <w:r>
        <w:rPr>
          <w:rFonts w:ascii="Calibri" w:eastAsia="Calibri" w:hAnsi="Calibri" w:cs="Calibri"/>
          <w:b/>
          <w:bCs/>
          <w:color w:val="000000"/>
          <w:sz w:val="22"/>
          <w:szCs w:val="22"/>
        </w:rPr>
        <w:t>8.  ÓRDENES DE CAMBIO</w:t>
      </w:r>
    </w:p>
    <w:p w14:paraId="6C13765A" w14:textId="77777777" w:rsidR="004C6016" w:rsidRDefault="00000000">
      <w:r>
        <w:rPr>
          <w:sz w:val="12"/>
          <w:szCs w:val="12"/>
        </w:rPr>
        <w:t xml:space="preserve"> </w:t>
      </w:r>
    </w:p>
    <w:p w14:paraId="41B054C1" w14:textId="77777777" w:rsidR="004C6016" w:rsidRDefault="00000000">
      <w:pPr>
        <w:spacing w:after="8"/>
      </w:pPr>
      <w:r>
        <w:rPr>
          <w:rFonts w:ascii="Calibri" w:eastAsia="Calibri" w:hAnsi="Calibri" w:cs="Calibri"/>
          <w:color w:val="000000"/>
          <w:sz w:val="22"/>
          <w:szCs w:val="22"/>
        </w:rPr>
        <w:t>Cualquier cambio en el alcance acordado, los materiales, el plazo o el precio debe documentarse en una orden de cambio escrita y firmada por ambas partes antes de que se realice el trabajo modificado. Las órdenes de cambio verbales son la principal causa de quejas ante el CCB y no son ejecutables en disputas ante el CCB.</w:t>
      </w:r>
    </w:p>
    <w:p w14:paraId="24B045E8" w14:textId="77777777" w:rsidR="004C6016" w:rsidRDefault="00000000">
      <w:r>
        <w:rPr>
          <w:sz w:val="12"/>
          <w:szCs w:val="12"/>
        </w:rPr>
        <w:t xml:space="preserve"> </w:t>
      </w:r>
    </w:p>
    <w:p w14:paraId="1976AE4C" w14:textId="77777777" w:rsidR="004C6016" w:rsidRDefault="00000000">
      <w:r>
        <w:rPr>
          <w:sz w:val="12"/>
          <w:szCs w:val="12"/>
        </w:rPr>
        <w:t xml:space="preserve"> </w:t>
      </w:r>
    </w:p>
    <w:p w14:paraId="79096B5A" w14:textId="77777777" w:rsidR="004C6016" w:rsidRDefault="00000000">
      <w:pPr>
        <w:keepNext/>
        <w:pBdr>
          <w:bottom w:val="single" w:sz="6" w:space="0" w:color="000000"/>
        </w:pBdr>
      </w:pPr>
      <w:r>
        <w:rPr>
          <w:rFonts w:ascii="Calibri" w:eastAsia="Calibri" w:hAnsi="Calibri" w:cs="Calibri"/>
          <w:b/>
          <w:bCs/>
          <w:color w:val="000000"/>
          <w:sz w:val="22"/>
          <w:szCs w:val="22"/>
        </w:rPr>
        <w:t>9.  DERECHO DE CANCELACIÓN</w:t>
      </w:r>
    </w:p>
    <w:p w14:paraId="7968626A" w14:textId="77777777" w:rsidR="004C6016" w:rsidRDefault="00000000">
      <w:r>
        <w:rPr>
          <w:sz w:val="12"/>
          <w:szCs w:val="12"/>
        </w:rPr>
        <w:t xml:space="preserve"> </w:t>
      </w:r>
    </w:p>
    <w:p w14:paraId="34946D20" w14:textId="77777777" w:rsidR="004C6016" w:rsidRDefault="00000000">
      <w:pPr>
        <w:spacing w:after="8"/>
      </w:pPr>
      <w:r>
        <w:rPr>
          <w:rFonts w:ascii="Calibri" w:eastAsia="Calibri" w:hAnsi="Calibri" w:cs="Calibri"/>
          <w:color w:val="000000"/>
          <w:sz w:val="22"/>
          <w:szCs w:val="22"/>
        </w:rPr>
        <w:t>La ley de Oregón (ORS 701.310 / ORS 83.720) puede otorgar al propietario el derecho a cancelar ciertos contratos dentro de los 3 días hábiles siguientes si el contrato fue solicitado en el domicilio del propietario. Si esto aplica, el contratista debe proporcionar un formulario de Aviso de Cancelación. No hacerlo extiende el período de cancelación. Consulte con su abogado para determinar si el derecho de cancelación aplica a este contrato.</w:t>
      </w:r>
    </w:p>
    <w:p w14:paraId="3D2B3EC4" w14:textId="77777777" w:rsidR="004C6016" w:rsidRDefault="00000000">
      <w:r>
        <w:rPr>
          <w:sz w:val="12"/>
          <w:szCs w:val="12"/>
        </w:rPr>
        <w:t xml:space="preserve"> </w:t>
      </w:r>
    </w:p>
    <w:p w14:paraId="3F13AC63" w14:textId="77777777" w:rsidR="004C6016" w:rsidRDefault="00000000">
      <w:r>
        <w:rPr>
          <w:sz w:val="12"/>
          <w:szCs w:val="12"/>
        </w:rPr>
        <w:t xml:space="preserve"> </w:t>
      </w:r>
    </w:p>
    <w:p w14:paraId="70C91ADE" w14:textId="77777777" w:rsidR="004C6016" w:rsidRDefault="00000000">
      <w:pPr>
        <w:keepNext/>
        <w:pBdr>
          <w:bottom w:val="single" w:sz="6" w:space="0" w:color="000000"/>
        </w:pBdr>
      </w:pPr>
      <w:r>
        <w:rPr>
          <w:rFonts w:ascii="Calibri" w:eastAsia="Calibri" w:hAnsi="Calibri" w:cs="Calibri"/>
          <w:b/>
          <w:bCs/>
          <w:color w:val="000000"/>
          <w:sz w:val="22"/>
          <w:szCs w:val="22"/>
        </w:rPr>
        <w:t>10.  TÉRMINOS Y CONDICIONES ADICIONALES</w:t>
      </w:r>
    </w:p>
    <w:p w14:paraId="6E18ACBC" w14:textId="77777777" w:rsidR="004C6016" w:rsidRDefault="00000000">
      <w:r>
        <w:rPr>
          <w:sz w:val="12"/>
          <w:szCs w:val="12"/>
        </w:rPr>
        <w:t xml:space="preserve"> </w:t>
      </w:r>
    </w:p>
    <w:p w14:paraId="43A78C54"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0DBF38E0"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7BF5B25A"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1BC823C1"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68105CBB"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56C265EC"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7ACCEF77" w14:textId="77777777" w:rsidR="004C6016" w:rsidRDefault="00000000">
      <w:pPr>
        <w:spacing w:after="6"/>
      </w:pPr>
      <w:r>
        <w:rPr>
          <w:rFonts w:ascii="Calibri" w:eastAsia="Calibri" w:hAnsi="Calibri" w:cs="Calibri"/>
          <w:i/>
          <w:iCs/>
          <w:color w:val="555555"/>
          <w:sz w:val="18"/>
          <w:szCs w:val="18"/>
        </w:rPr>
        <w:t>Adjunte páginas adicionales o anexos según sea necesario. Etiquete todos los anexos (Anexo A, B, C...) y referenciarlos en este contrato. Todo el texto debe ser legible y estar escrito con tinta oscura (ORS 701.305).</w:t>
      </w:r>
    </w:p>
    <w:p w14:paraId="230B952E" w14:textId="77777777" w:rsidR="004C6016" w:rsidRDefault="00000000">
      <w:r>
        <w:rPr>
          <w:sz w:val="12"/>
          <w:szCs w:val="12"/>
        </w:rPr>
        <w:t xml:space="preserve"> </w:t>
      </w:r>
    </w:p>
    <w:p w14:paraId="0E66BD63" w14:textId="77777777" w:rsidR="004C6016" w:rsidRDefault="00000000">
      <w:r>
        <w:rPr>
          <w:sz w:val="12"/>
          <w:szCs w:val="12"/>
        </w:rPr>
        <w:t xml:space="preserve"> </w:t>
      </w:r>
    </w:p>
    <w:p w14:paraId="167C30DF" w14:textId="77777777" w:rsidR="004C6016" w:rsidRDefault="00000000">
      <w:pPr>
        <w:keepNext/>
        <w:pBdr>
          <w:bottom w:val="single" w:sz="6" w:space="0" w:color="000000"/>
        </w:pBdr>
      </w:pPr>
      <w:r>
        <w:rPr>
          <w:rFonts w:ascii="Calibri" w:eastAsia="Calibri" w:hAnsi="Calibri" w:cs="Calibri"/>
          <w:b/>
          <w:bCs/>
          <w:color w:val="000000"/>
          <w:sz w:val="22"/>
          <w:szCs w:val="22"/>
        </w:rPr>
        <w:t>11.  AVISOS OBLIGATORIOS — CONFIRMACION DE ENTREGA</w:t>
      </w:r>
    </w:p>
    <w:p w14:paraId="356B8D70" w14:textId="77777777" w:rsidR="004C6016" w:rsidRDefault="00000000">
      <w:r>
        <w:rPr>
          <w:sz w:val="12"/>
          <w:szCs w:val="12"/>
        </w:rPr>
        <w:t xml:space="preserve"> </w:t>
      </w:r>
    </w:p>
    <w:p w14:paraId="7A1DE4E4" w14:textId="77777777" w:rsidR="004C6016" w:rsidRDefault="00000000">
      <w:pPr>
        <w:spacing w:after="8"/>
      </w:pPr>
      <w:r>
        <w:rPr>
          <w:rFonts w:ascii="Calibri" w:eastAsia="Calibri" w:hAnsi="Calibri" w:cs="Calibri"/>
          <w:color w:val="000000"/>
          <w:sz w:val="22"/>
          <w:szCs w:val="22"/>
        </w:rPr>
        <w:t>Los siguientes tres avisos deben entregarse al propietario en la fecha del contrato o antes (ORS 701.330). El incumplimiento puede resultar en una multa civil de hasta $5,000 (ORS 701.992) y puede eliminar sus derechos de gravamen. Conserve prueba de entrega durante al menos 2 años.</w:t>
      </w:r>
    </w:p>
    <w:p w14:paraId="67E2EB8C" w14:textId="77777777" w:rsidR="004C6016" w:rsidRDefault="00000000">
      <w:r>
        <w:rPr>
          <w:sz w:val="12"/>
          <w:szCs w:val="12"/>
        </w:rPr>
        <w:t xml:space="preserve"> </w:t>
      </w:r>
    </w:p>
    <w:p w14:paraId="07734948" w14:textId="77777777" w:rsidR="004C6016" w:rsidRDefault="00000000">
      <w:pPr>
        <w:spacing w:after="8"/>
      </w:pPr>
      <w:r>
        <w:rPr>
          <w:rFonts w:ascii="Calibri" w:eastAsia="Calibri" w:hAnsi="Calibri" w:cs="Calibri"/>
          <w:b/>
          <w:bCs/>
          <w:color w:val="000000"/>
          <w:sz w:val="22"/>
          <w:szCs w:val="22"/>
        </w:rPr>
        <w:t>Aviso 1 — Aviso de Proteccion al Consumidor (ORS 701.330 / OAR 812-012-0130)</w:t>
      </w:r>
    </w:p>
    <w:p w14:paraId="6CCF0673" w14:textId="77777777" w:rsidR="004C6016" w:rsidRDefault="00000000">
      <w:pPr>
        <w:spacing w:after="8"/>
      </w:pPr>
      <w:r>
        <w:rPr>
          <w:rFonts w:ascii="Calibri" w:eastAsia="Calibri" w:hAnsi="Calibri" w:cs="Calibri"/>
          <w:color w:val="000000"/>
          <w:sz w:val="22"/>
          <w:szCs w:val="22"/>
        </w:rPr>
        <w:t>Explica los requisitos de licencia del CCB, las protecciones de fianza y seguro, y el proceso de disputas. Debe ser firmado por el contratista y el propietario. Ambas partes deben conservar una copia.</w:t>
      </w:r>
    </w:p>
    <w:p w14:paraId="5D376BED" w14:textId="77777777" w:rsidR="004C6016" w:rsidRDefault="00000000">
      <w:pPr>
        <w:spacing w:before="6" w:after="6"/>
        <w:ind w:left="288"/>
      </w:pPr>
      <w:r>
        <w:rPr>
          <w:rFonts w:ascii="Calibri" w:eastAsia="Calibri" w:hAnsi="Calibri" w:cs="Calibri"/>
          <w:color w:val="000000"/>
          <w:sz w:val="22"/>
          <w:szCs w:val="22"/>
        </w:rPr>
        <w:t>☐  Entregado y firmado por ambas partes</w:t>
      </w:r>
    </w:p>
    <w:p w14:paraId="32345092" w14:textId="77777777" w:rsidR="004C6016" w:rsidRDefault="00000000">
      <w:r>
        <w:rPr>
          <w:sz w:val="12"/>
          <w:szCs w:val="12"/>
        </w:rPr>
        <w:t xml:space="preserve"> </w:t>
      </w:r>
    </w:p>
    <w:p w14:paraId="1C03B2FA" w14:textId="77777777" w:rsidR="004C6016" w:rsidRDefault="00000000">
      <w:pPr>
        <w:spacing w:after="8"/>
      </w:pPr>
      <w:r>
        <w:rPr>
          <w:rFonts w:ascii="Calibri" w:eastAsia="Calibri" w:hAnsi="Calibri" w:cs="Calibri"/>
          <w:b/>
          <w:bCs/>
          <w:color w:val="000000"/>
          <w:sz w:val="22"/>
          <w:szCs w:val="22"/>
        </w:rPr>
        <w:t>Aviso 2 — Aviso de Procedimiento (ORS 701.330 / OAR 812-012-0130)</w:t>
      </w:r>
    </w:p>
    <w:p w14:paraId="54F5F4AA" w14:textId="77777777" w:rsidR="004C6016" w:rsidRDefault="00000000">
      <w:pPr>
        <w:spacing w:after="8"/>
      </w:pPr>
      <w:r>
        <w:rPr>
          <w:rFonts w:ascii="Calibri" w:eastAsia="Calibri" w:hAnsi="Calibri" w:cs="Calibri"/>
          <w:color w:val="000000"/>
          <w:sz w:val="22"/>
          <w:szCs w:val="22"/>
        </w:rPr>
        <w:t>Explica los pasos que el propietario debe seguir antes del arbitraje o de una acción judicial, incluido el requisito de Aviso Previo a la Queja de 30 días.</w:t>
      </w:r>
    </w:p>
    <w:p w14:paraId="7AB80169" w14:textId="77777777" w:rsidR="004C6016" w:rsidRDefault="00000000">
      <w:pPr>
        <w:spacing w:before="6" w:after="6"/>
        <w:ind w:left="288"/>
      </w:pPr>
      <w:r>
        <w:rPr>
          <w:rFonts w:ascii="Calibri" w:eastAsia="Calibri" w:hAnsi="Calibri" w:cs="Calibri"/>
          <w:color w:val="000000"/>
          <w:sz w:val="22"/>
          <w:szCs w:val="22"/>
        </w:rPr>
        <w:t>☐  Entregado al propietario</w:t>
      </w:r>
    </w:p>
    <w:p w14:paraId="001B0951" w14:textId="77777777" w:rsidR="004C6016" w:rsidRDefault="00000000">
      <w:r>
        <w:rPr>
          <w:sz w:val="12"/>
          <w:szCs w:val="12"/>
        </w:rPr>
        <w:t xml:space="preserve"> </w:t>
      </w:r>
    </w:p>
    <w:p w14:paraId="284118C2" w14:textId="77777777" w:rsidR="004C6016" w:rsidRDefault="00000000">
      <w:pPr>
        <w:spacing w:after="8"/>
      </w:pPr>
      <w:r>
        <w:rPr>
          <w:rFonts w:ascii="Calibri" w:eastAsia="Calibri" w:hAnsi="Calibri" w:cs="Calibri"/>
          <w:b/>
          <w:bCs/>
          <w:color w:val="000000"/>
          <w:sz w:val="22"/>
          <w:szCs w:val="22"/>
        </w:rPr>
        <w:lastRenderedPageBreak/>
        <w:t>Aviso 3 — Aviso de Informacion al Propietario sobre Gravamenes de Construccion (ORS 87.093)</w:t>
      </w:r>
    </w:p>
    <w:p w14:paraId="645F8405" w14:textId="77777777" w:rsidR="004C6016" w:rsidRDefault="00000000">
      <w:pPr>
        <w:spacing w:after="8"/>
      </w:pPr>
      <w:r>
        <w:rPr>
          <w:rFonts w:ascii="Calibri" w:eastAsia="Calibri" w:hAnsi="Calibri" w:cs="Calibri"/>
          <w:color w:val="000000"/>
          <w:sz w:val="22"/>
          <w:szCs w:val="22"/>
        </w:rPr>
        <w:t>Explica cómo los subcontratistas y proveedores pueden imponer un gravamen sobre la propiedad aunque el propietario haya pagado al contratista general. No entregar este aviso elimina sus derechos de gravamen independientemente de la disputa. Entréguelo siempre, sin excepción.</w:t>
      </w:r>
    </w:p>
    <w:p w14:paraId="3F58AF39" w14:textId="77777777" w:rsidR="004C6016" w:rsidRDefault="00000000">
      <w:pPr>
        <w:spacing w:before="6" w:after="6"/>
        <w:ind w:left="288"/>
      </w:pPr>
      <w:r>
        <w:rPr>
          <w:rFonts w:ascii="Calibri" w:eastAsia="Calibri" w:hAnsi="Calibri" w:cs="Calibri"/>
          <w:color w:val="000000"/>
          <w:sz w:val="22"/>
          <w:szCs w:val="22"/>
        </w:rPr>
        <w:t>☐  Entregado al propietario</w:t>
      </w:r>
    </w:p>
    <w:p w14:paraId="4846FDC4" w14:textId="77777777" w:rsidR="004C6016" w:rsidRDefault="00000000">
      <w:r>
        <w:rPr>
          <w:sz w:val="12"/>
          <w:szCs w:val="12"/>
        </w:rPr>
        <w:t xml:space="preserve"> </w:t>
      </w:r>
    </w:p>
    <w:p w14:paraId="11539F0F" w14:textId="2E21556E" w:rsidR="002A498F" w:rsidRDefault="00000000" w:rsidP="002A498F">
      <w:pPr>
        <w:spacing w:after="6"/>
        <w:rPr>
          <w:rFonts w:ascii="Calibri" w:eastAsia="Calibri" w:hAnsi="Calibri" w:cs="Calibri"/>
          <w:i/>
          <w:iCs/>
          <w:color w:val="555555"/>
          <w:sz w:val="18"/>
          <w:szCs w:val="18"/>
        </w:rPr>
      </w:pPr>
      <w:r>
        <w:rPr>
          <w:rFonts w:ascii="Calibri" w:eastAsia="Calibri" w:hAnsi="Calibri" w:cs="Calibri"/>
          <w:i/>
          <w:iCs/>
          <w:color w:val="555555"/>
          <w:sz w:val="18"/>
          <w:szCs w:val="18"/>
        </w:rPr>
        <w:t xml:space="preserve">Formularios oficiales del CCB: </w:t>
      </w:r>
      <w:hyperlink r:id="rId7" w:history="1">
        <w:r w:rsidR="002A498F" w:rsidRPr="00091E4D">
          <w:rPr>
            <w:rStyle w:val="Enlla"/>
            <w:rFonts w:ascii="Calibri" w:eastAsia="Calibri" w:hAnsi="Calibri" w:cs="Calibri"/>
            <w:i/>
            <w:iCs/>
            <w:sz w:val="18"/>
            <w:szCs w:val="18"/>
          </w:rPr>
          <w:t>www.oregon.gov/ccb/Pages/Forms.aspx</w:t>
        </w:r>
      </w:hyperlink>
    </w:p>
    <w:p w14:paraId="38C58221" w14:textId="77777777" w:rsidR="002A498F" w:rsidRDefault="002A498F" w:rsidP="002A498F">
      <w:pPr>
        <w:spacing w:after="6"/>
        <w:rPr>
          <w:rFonts w:ascii="Calibri" w:eastAsia="Calibri" w:hAnsi="Calibri" w:cs="Calibri"/>
          <w:i/>
          <w:iCs/>
          <w:color w:val="555555"/>
          <w:sz w:val="18"/>
          <w:szCs w:val="18"/>
        </w:rPr>
      </w:pPr>
    </w:p>
    <w:p w14:paraId="72F5942C" w14:textId="77777777" w:rsidR="002A498F" w:rsidRDefault="002A498F" w:rsidP="002A498F">
      <w:pPr>
        <w:spacing w:after="6"/>
        <w:rPr>
          <w:rFonts w:ascii="Calibri" w:eastAsia="Calibri" w:hAnsi="Calibri" w:cs="Calibri"/>
          <w:i/>
          <w:iCs/>
          <w:color w:val="555555"/>
          <w:sz w:val="18"/>
          <w:szCs w:val="18"/>
        </w:rPr>
      </w:pPr>
    </w:p>
    <w:p w14:paraId="2D838F9F" w14:textId="0C1DEC0E" w:rsidR="004C6016" w:rsidRDefault="00000000" w:rsidP="002A498F">
      <w:pPr>
        <w:spacing w:after="6"/>
      </w:pPr>
      <w:r>
        <w:rPr>
          <w:rFonts w:ascii="Calibri" w:eastAsia="Calibri" w:hAnsi="Calibri" w:cs="Calibri"/>
          <w:b/>
          <w:bCs/>
          <w:color w:val="000000"/>
          <w:sz w:val="22"/>
          <w:szCs w:val="22"/>
        </w:rPr>
        <w:t>12.  FIRMAS</w:t>
      </w:r>
    </w:p>
    <w:p w14:paraId="2B29A2DA" w14:textId="77777777" w:rsidR="004C6016" w:rsidRDefault="00000000">
      <w:r>
        <w:rPr>
          <w:sz w:val="12"/>
          <w:szCs w:val="12"/>
        </w:rPr>
        <w:t xml:space="preserve"> </w:t>
      </w:r>
    </w:p>
    <w:p w14:paraId="775941BC" w14:textId="77777777" w:rsidR="004C6016" w:rsidRDefault="00000000">
      <w:pPr>
        <w:spacing w:after="8"/>
      </w:pPr>
      <w:r>
        <w:rPr>
          <w:rFonts w:ascii="Calibri" w:eastAsia="Calibri" w:hAnsi="Calibri" w:cs="Calibri"/>
          <w:color w:val="000000"/>
          <w:sz w:val="22"/>
          <w:szCs w:val="22"/>
        </w:rPr>
        <w:t>Al firmar a continuación, ambas partes confirman que han leído, comprendido y aceptado todos los términos de este contrato. Todas las partes reconocen haber recibido una copia del contrato firmado.</w:t>
      </w:r>
    </w:p>
    <w:p w14:paraId="363BC082" w14:textId="77777777" w:rsidR="004C6016" w:rsidRDefault="00000000">
      <w:r>
        <w:rPr>
          <w:sz w:val="12"/>
          <w:szCs w:val="12"/>
        </w:rPr>
        <w:t xml:space="preserve"> </w:t>
      </w:r>
    </w:p>
    <w:p w14:paraId="2D5514C4" w14:textId="77777777" w:rsidR="004C6016" w:rsidRDefault="00000000">
      <w:r>
        <w:rPr>
          <w:sz w:val="12"/>
          <w:szCs w:val="12"/>
        </w:rPr>
        <w:t xml:space="preserve"> </w:t>
      </w:r>
    </w:p>
    <w:p w14:paraId="340A7F5E" w14:textId="77777777" w:rsidR="004C6016" w:rsidRDefault="00000000">
      <w:pPr>
        <w:spacing w:before="8" w:after="4"/>
      </w:pPr>
      <w:r>
        <w:rPr>
          <w:rFonts w:ascii="Calibri" w:eastAsia="Calibri" w:hAnsi="Calibri" w:cs="Calibri"/>
          <w:b/>
          <w:bCs/>
          <w:color w:val="000000"/>
          <w:sz w:val="22"/>
          <w:szCs w:val="22"/>
        </w:rPr>
        <w:t>CONTRATISTA</w:t>
      </w:r>
    </w:p>
    <w:p w14:paraId="11C4FCA9" w14:textId="77777777" w:rsidR="004C6016" w:rsidRDefault="00000000">
      <w:pPr>
        <w:pBdr>
          <w:bottom w:val="single" w:sz="8" w:space="0" w:color="000000"/>
        </w:pBdr>
        <w:spacing w:before="44" w:after="4"/>
      </w:pPr>
      <w:r>
        <w:rPr>
          <w:sz w:val="28"/>
          <w:szCs w:val="28"/>
        </w:rPr>
        <w:t xml:space="preserve"> </w:t>
      </w:r>
    </w:p>
    <w:p w14:paraId="4D1DAC1F" w14:textId="77777777" w:rsidR="004C6016" w:rsidRDefault="00000000">
      <w:pPr>
        <w:spacing w:after="20"/>
      </w:pPr>
      <w:r>
        <w:rPr>
          <w:rFonts w:ascii="Calibri" w:eastAsia="Calibri" w:hAnsi="Calibri" w:cs="Calibri"/>
          <w:color w:val="555555"/>
          <w:sz w:val="18"/>
          <w:szCs w:val="18"/>
        </w:rPr>
        <w:t>Firma</w:t>
      </w:r>
    </w:p>
    <w:p w14:paraId="0660FB1B" w14:textId="77777777" w:rsidR="004C6016" w:rsidRDefault="00000000">
      <w:pPr>
        <w:pBdr>
          <w:bottom w:val="single" w:sz="8" w:space="0" w:color="000000"/>
        </w:pBdr>
        <w:spacing w:before="44" w:after="4"/>
      </w:pPr>
      <w:r>
        <w:rPr>
          <w:sz w:val="28"/>
          <w:szCs w:val="28"/>
        </w:rPr>
        <w:t xml:space="preserve"> </w:t>
      </w:r>
    </w:p>
    <w:p w14:paraId="518DE61E" w14:textId="77777777" w:rsidR="004C6016" w:rsidRDefault="00000000">
      <w:pPr>
        <w:spacing w:after="20"/>
      </w:pPr>
      <w:r>
        <w:rPr>
          <w:rFonts w:ascii="Calibri" w:eastAsia="Calibri" w:hAnsi="Calibri" w:cs="Calibri"/>
          <w:color w:val="555555"/>
          <w:sz w:val="18"/>
          <w:szCs w:val="18"/>
        </w:rPr>
        <w:t>Fecha</w:t>
      </w:r>
    </w:p>
    <w:p w14:paraId="4BC1E64A" w14:textId="77777777" w:rsidR="004C6016" w:rsidRDefault="00000000">
      <w:pPr>
        <w:keepNext/>
      </w:pPr>
      <w:r>
        <w:rPr>
          <w:rFonts w:ascii="Calibri" w:eastAsia="Calibri" w:hAnsi="Calibri" w:cs="Calibri"/>
          <w:b/>
          <w:bCs/>
          <w:color w:val="000000"/>
        </w:rPr>
        <w:t>Nombre impreso y cargo</w:t>
      </w:r>
    </w:p>
    <w:p w14:paraId="68AC731B"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3AC8C4ED" w14:textId="77777777" w:rsidR="004C6016" w:rsidRDefault="00000000">
      <w:pPr>
        <w:keepNext/>
      </w:pPr>
      <w:r>
        <w:rPr>
          <w:rFonts w:ascii="Calibri" w:eastAsia="Calibri" w:hAnsi="Calibri" w:cs="Calibri"/>
          <w:b/>
          <w:bCs/>
          <w:color w:val="000000"/>
        </w:rPr>
        <w:t>Número de licencia CCB</w:t>
      </w:r>
    </w:p>
    <w:p w14:paraId="43378413"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43D2ADC9" w14:textId="77777777" w:rsidR="004C6016" w:rsidRDefault="00000000">
      <w:r>
        <w:rPr>
          <w:sz w:val="12"/>
          <w:szCs w:val="12"/>
        </w:rPr>
        <w:t xml:space="preserve"> </w:t>
      </w:r>
    </w:p>
    <w:p w14:paraId="0461CC8B" w14:textId="77777777" w:rsidR="004C6016" w:rsidRDefault="00000000">
      <w:r>
        <w:rPr>
          <w:sz w:val="12"/>
          <w:szCs w:val="12"/>
        </w:rPr>
        <w:t xml:space="preserve"> </w:t>
      </w:r>
    </w:p>
    <w:p w14:paraId="36F09FC7" w14:textId="77777777" w:rsidR="004C6016" w:rsidRDefault="00000000">
      <w:r>
        <w:rPr>
          <w:sz w:val="12"/>
          <w:szCs w:val="12"/>
        </w:rPr>
        <w:t xml:space="preserve"> </w:t>
      </w:r>
    </w:p>
    <w:p w14:paraId="482E605F" w14:textId="77777777" w:rsidR="004C6016" w:rsidRDefault="00000000">
      <w:pPr>
        <w:spacing w:before="8" w:after="4"/>
      </w:pPr>
      <w:r>
        <w:rPr>
          <w:rFonts w:ascii="Calibri" w:eastAsia="Calibri" w:hAnsi="Calibri" w:cs="Calibri"/>
          <w:b/>
          <w:bCs/>
          <w:color w:val="000000"/>
          <w:sz w:val="22"/>
          <w:szCs w:val="22"/>
        </w:rPr>
        <w:t>PROPIETARIO</w:t>
      </w:r>
    </w:p>
    <w:p w14:paraId="3633F680" w14:textId="77777777" w:rsidR="004C6016" w:rsidRDefault="00000000">
      <w:pPr>
        <w:pBdr>
          <w:bottom w:val="single" w:sz="8" w:space="0" w:color="000000"/>
        </w:pBdr>
        <w:spacing w:before="44" w:after="4"/>
      </w:pPr>
      <w:r>
        <w:rPr>
          <w:sz w:val="28"/>
          <w:szCs w:val="28"/>
        </w:rPr>
        <w:t xml:space="preserve"> </w:t>
      </w:r>
    </w:p>
    <w:p w14:paraId="02846C1D" w14:textId="77777777" w:rsidR="004C6016" w:rsidRDefault="00000000">
      <w:pPr>
        <w:spacing w:after="20"/>
      </w:pPr>
      <w:r>
        <w:rPr>
          <w:rFonts w:ascii="Calibri" w:eastAsia="Calibri" w:hAnsi="Calibri" w:cs="Calibri"/>
          <w:color w:val="555555"/>
          <w:sz w:val="18"/>
          <w:szCs w:val="18"/>
        </w:rPr>
        <w:t>Firma</w:t>
      </w:r>
    </w:p>
    <w:p w14:paraId="2D343F52" w14:textId="77777777" w:rsidR="004C6016" w:rsidRDefault="00000000">
      <w:pPr>
        <w:pBdr>
          <w:bottom w:val="single" w:sz="8" w:space="0" w:color="000000"/>
        </w:pBdr>
        <w:spacing w:before="44" w:after="4"/>
      </w:pPr>
      <w:r>
        <w:rPr>
          <w:sz w:val="28"/>
          <w:szCs w:val="28"/>
        </w:rPr>
        <w:t xml:space="preserve"> </w:t>
      </w:r>
    </w:p>
    <w:p w14:paraId="486DFBC4" w14:textId="77777777" w:rsidR="004C6016" w:rsidRDefault="00000000">
      <w:pPr>
        <w:spacing w:after="20"/>
      </w:pPr>
      <w:r>
        <w:rPr>
          <w:rFonts w:ascii="Calibri" w:eastAsia="Calibri" w:hAnsi="Calibri" w:cs="Calibri"/>
          <w:color w:val="555555"/>
          <w:sz w:val="18"/>
          <w:szCs w:val="18"/>
        </w:rPr>
        <w:t>Fecha</w:t>
      </w:r>
    </w:p>
    <w:p w14:paraId="3E6069EA" w14:textId="77777777" w:rsidR="004C6016" w:rsidRDefault="00000000">
      <w:pPr>
        <w:keepNext/>
      </w:pPr>
      <w:r>
        <w:rPr>
          <w:rFonts w:ascii="Calibri" w:eastAsia="Calibri" w:hAnsi="Calibri" w:cs="Calibri"/>
          <w:b/>
          <w:bCs/>
          <w:color w:val="000000"/>
        </w:rPr>
        <w:t>Nombre impreso</w:t>
      </w:r>
    </w:p>
    <w:p w14:paraId="13CC1C70" w14:textId="77777777" w:rsidR="004C6016" w:rsidRDefault="00000000">
      <w:pPr>
        <w:pBdr>
          <w:bottom w:val="single" w:sz="6" w:space="0" w:color="888888"/>
        </w:pBdr>
        <w:spacing w:after="10"/>
      </w:pPr>
      <w:r>
        <w:rPr>
          <w:rFonts w:ascii="Calibri" w:eastAsia="Calibri" w:hAnsi="Calibri" w:cs="Calibri"/>
          <w:sz w:val="24"/>
          <w:szCs w:val="24"/>
        </w:rPr>
        <w:t xml:space="preserve"> </w:t>
      </w:r>
    </w:p>
    <w:p w14:paraId="186BB3C8" w14:textId="77777777" w:rsidR="004C6016" w:rsidRDefault="00000000">
      <w:r>
        <w:rPr>
          <w:sz w:val="12"/>
          <w:szCs w:val="12"/>
        </w:rPr>
        <w:t xml:space="preserve"> </w:t>
      </w:r>
    </w:p>
    <w:p w14:paraId="76DCB0E2" w14:textId="77777777" w:rsidR="004C6016" w:rsidRDefault="00000000">
      <w:r>
        <w:rPr>
          <w:sz w:val="12"/>
          <w:szCs w:val="12"/>
        </w:rPr>
        <w:t xml:space="preserve"> </w:t>
      </w:r>
    </w:p>
    <w:p w14:paraId="0B7AB4E8" w14:textId="77777777" w:rsidR="004C6016" w:rsidRDefault="00000000">
      <w:pPr>
        <w:pBdr>
          <w:top w:val="single" w:sz="4" w:space="0" w:color="888888"/>
          <w:left w:val="single" w:sz="8" w:space="0" w:color="888888"/>
          <w:bottom w:val="single" w:sz="4" w:space="0" w:color="888888"/>
          <w:right w:val="single" w:sz="8" w:space="0" w:color="888888"/>
        </w:pBdr>
        <w:spacing w:before="16" w:after="16"/>
        <w:ind w:left="216" w:right="216"/>
      </w:pPr>
      <w:r>
        <w:rPr>
          <w:rFonts w:ascii="Calibri" w:eastAsia="Calibri" w:hAnsi="Calibri" w:cs="Calibri"/>
          <w:i/>
          <w:iCs/>
          <w:color w:val="555555"/>
          <w:sz w:val="18"/>
          <w:szCs w:val="18"/>
        </w:rPr>
        <w:t>AVISO LEGAL: Plantilla educativa basada en los requisitos del CCB de Oregón para contratos residenciales (ORS 701.305 / OAR 812-012-0110). No constituye asesoramiento legal. Consulte con un abogado con licencia en Oregón antes de utilizar este documento en un proyecto real. Todo el texto del contrato debe ser legible y estar escrito con tinta oscura según ORS 701.305. Fuente: ccblookup.com/ccb-residential-contract-requirements/</w:t>
      </w:r>
    </w:p>
    <w:sectPr w:rsidR="004C6016">
      <w:headerReference w:type="default" r:id="rId8"/>
      <w:footerReference w:type="default" r:id="rId9"/>
      <w:pgSz w:w="12240" w:h="15840"/>
      <w:pgMar w:top="1440" w:right="1800" w:bottom="1440" w:left="1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8234F" w14:textId="77777777" w:rsidR="00B328C5" w:rsidRDefault="00B328C5">
      <w:r>
        <w:separator/>
      </w:r>
    </w:p>
  </w:endnote>
  <w:endnote w:type="continuationSeparator" w:id="0">
    <w:p w14:paraId="1989D1CF" w14:textId="77777777" w:rsidR="00B328C5" w:rsidRDefault="00B32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CB26B" w14:textId="77777777" w:rsidR="004C6016" w:rsidRDefault="00000000">
    <w:pPr>
      <w:pBdr>
        <w:top w:val="single" w:sz="4" w:space="0" w:color="CCCCCC"/>
      </w:pBdr>
      <w:spacing w:before="8"/>
      <w:jc w:val="center"/>
    </w:pPr>
    <w:r>
      <w:rPr>
        <w:rFonts w:ascii="Calibri" w:eastAsia="Calibri" w:hAnsi="Calibri" w:cs="Calibri"/>
        <w:color w:val="555555"/>
        <w:sz w:val="18"/>
        <w:szCs w:val="18"/>
      </w:rPr>
      <w:t xml:space="preserve">Página </w:t>
    </w:r>
    <w:r>
      <w:rPr>
        <w:rFonts w:ascii="Calibri" w:eastAsia="Calibri" w:hAnsi="Calibri" w:cs="Calibri"/>
        <w:color w:val="555555"/>
        <w:sz w:val="18"/>
        <w:szCs w:val="18"/>
      </w:rPr>
      <w:fldChar w:fldCharType="begin"/>
    </w:r>
    <w:r>
      <w:rPr>
        <w:rFonts w:ascii="Calibri" w:eastAsia="Calibri" w:hAnsi="Calibri" w:cs="Calibri"/>
        <w:color w:val="555555"/>
        <w:sz w:val="18"/>
        <w:szCs w:val="18"/>
      </w:rPr>
      <w:instrText>PAGE</w:instrText>
    </w:r>
    <w:r>
      <w:rPr>
        <w:rFonts w:ascii="Calibri" w:eastAsia="Calibri" w:hAnsi="Calibri" w:cs="Calibri"/>
        <w:color w:val="555555"/>
        <w:sz w:val="18"/>
        <w:szCs w:val="18"/>
      </w:rPr>
      <w:fldChar w:fldCharType="separate"/>
    </w:r>
    <w:r w:rsidR="002A498F">
      <w:rPr>
        <w:rFonts w:ascii="Calibri" w:eastAsia="Calibri" w:hAnsi="Calibri" w:cs="Calibri"/>
        <w:noProof/>
        <w:color w:val="555555"/>
        <w:sz w:val="18"/>
        <w:szCs w:val="18"/>
      </w:rPr>
      <w:t>1</w:t>
    </w:r>
    <w:r>
      <w:rPr>
        <w:rFonts w:ascii="Calibri" w:eastAsia="Calibri" w:hAnsi="Calibri" w:cs="Calibri"/>
        <w:color w:val="555555"/>
        <w:sz w:val="18"/>
        <w:szCs w:val="18"/>
      </w:rPr>
      <w:fldChar w:fldCharType="end"/>
    </w:r>
    <w:r>
      <w:rPr>
        <w:rFonts w:ascii="Calibri" w:eastAsia="Calibri" w:hAnsi="Calibri" w:cs="Calibri"/>
        <w:color w:val="555555"/>
        <w:sz w:val="18"/>
        <w:szCs w:val="18"/>
      </w:rPr>
      <w:t xml:space="preserve"> de </w:t>
    </w:r>
    <w:r>
      <w:rPr>
        <w:rFonts w:ascii="Calibri" w:eastAsia="Calibri" w:hAnsi="Calibri" w:cs="Calibri"/>
        <w:color w:val="555555"/>
        <w:sz w:val="18"/>
        <w:szCs w:val="18"/>
      </w:rPr>
      <w:fldChar w:fldCharType="begin"/>
    </w:r>
    <w:r>
      <w:rPr>
        <w:rFonts w:ascii="Calibri" w:eastAsia="Calibri" w:hAnsi="Calibri" w:cs="Calibri"/>
        <w:color w:val="555555"/>
        <w:sz w:val="18"/>
        <w:szCs w:val="18"/>
      </w:rPr>
      <w:instrText>NUMPAGES</w:instrText>
    </w:r>
    <w:r>
      <w:rPr>
        <w:rFonts w:ascii="Calibri" w:eastAsia="Calibri" w:hAnsi="Calibri" w:cs="Calibri"/>
        <w:color w:val="555555"/>
        <w:sz w:val="18"/>
        <w:szCs w:val="18"/>
      </w:rPr>
      <w:fldChar w:fldCharType="separate"/>
    </w:r>
    <w:r w:rsidR="002A498F">
      <w:rPr>
        <w:rFonts w:ascii="Calibri" w:eastAsia="Calibri" w:hAnsi="Calibri" w:cs="Calibri"/>
        <w:noProof/>
        <w:color w:val="555555"/>
        <w:sz w:val="18"/>
        <w:szCs w:val="18"/>
      </w:rPr>
      <w:t>2</w:t>
    </w:r>
    <w:r>
      <w:rPr>
        <w:rFonts w:ascii="Calibri" w:eastAsia="Calibri" w:hAnsi="Calibri" w:cs="Calibri"/>
        <w:color w:val="555555"/>
        <w:sz w:val="18"/>
        <w:szCs w:val="18"/>
      </w:rPr>
      <w:fldChar w:fldCharType="end"/>
    </w:r>
    <w:r>
      <w:rPr>
        <w:rFonts w:ascii="Calibri" w:eastAsia="Calibri" w:hAnsi="Calibri" w:cs="Calibri"/>
        <w:color w:val="555555"/>
        <w:sz w:val="18"/>
        <w:szCs w:val="18"/>
      </w:rPr>
      <w:t xml:space="preserve">  ·  No constituye asesoramiento legal  ·  ccblookup.com/ccb-residential-contract-requirements/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77654" w14:textId="77777777" w:rsidR="00B328C5" w:rsidRDefault="00B328C5">
      <w:r>
        <w:separator/>
      </w:r>
    </w:p>
  </w:footnote>
  <w:footnote w:type="continuationSeparator" w:id="0">
    <w:p w14:paraId="7E34C58E" w14:textId="77777777" w:rsidR="00B328C5" w:rsidRDefault="00B32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3B37" w14:textId="77777777" w:rsidR="004C6016" w:rsidRDefault="00000000">
    <w:pPr>
      <w:pBdr>
        <w:bottom w:val="single" w:sz="4" w:space="0" w:color="CCCCCC"/>
      </w:pBdr>
      <w:spacing w:after="8"/>
      <w:jc w:val="center"/>
    </w:pPr>
    <w:r>
      <w:rPr>
        <w:rFonts w:ascii="Calibri" w:eastAsia="Calibri" w:hAnsi="Calibri" w:cs="Calibri"/>
        <w:color w:val="555555"/>
        <w:sz w:val="18"/>
        <w:szCs w:val="18"/>
      </w:rPr>
      <w:t>Contrato de Construcción Residencial · Oregon  ·  ccblookup.com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50CBC"/>
    <w:multiLevelType w:val="hybridMultilevel"/>
    <w:tmpl w:val="DCEE0F2C"/>
    <w:lvl w:ilvl="0" w:tplc="90B62B06">
      <w:start w:val="1"/>
      <w:numFmt w:val="bullet"/>
      <w:lvlText w:val="●"/>
      <w:lvlJc w:val="left"/>
      <w:pPr>
        <w:ind w:left="720" w:hanging="360"/>
      </w:pPr>
    </w:lvl>
    <w:lvl w:ilvl="1" w:tplc="FF3C4A6E">
      <w:start w:val="1"/>
      <w:numFmt w:val="bullet"/>
      <w:lvlText w:val="○"/>
      <w:lvlJc w:val="left"/>
      <w:pPr>
        <w:ind w:left="1440" w:hanging="360"/>
      </w:pPr>
    </w:lvl>
    <w:lvl w:ilvl="2" w:tplc="D1F08024">
      <w:start w:val="1"/>
      <w:numFmt w:val="bullet"/>
      <w:lvlText w:val="■"/>
      <w:lvlJc w:val="left"/>
      <w:pPr>
        <w:ind w:left="2160" w:hanging="360"/>
      </w:pPr>
    </w:lvl>
    <w:lvl w:ilvl="3" w:tplc="898C3F28">
      <w:start w:val="1"/>
      <w:numFmt w:val="bullet"/>
      <w:lvlText w:val="●"/>
      <w:lvlJc w:val="left"/>
      <w:pPr>
        <w:ind w:left="2880" w:hanging="360"/>
      </w:pPr>
    </w:lvl>
    <w:lvl w:ilvl="4" w:tplc="44283FCA">
      <w:start w:val="1"/>
      <w:numFmt w:val="bullet"/>
      <w:lvlText w:val="○"/>
      <w:lvlJc w:val="left"/>
      <w:pPr>
        <w:ind w:left="3600" w:hanging="360"/>
      </w:pPr>
    </w:lvl>
    <w:lvl w:ilvl="5" w:tplc="948EA6C6">
      <w:start w:val="1"/>
      <w:numFmt w:val="bullet"/>
      <w:lvlText w:val="■"/>
      <w:lvlJc w:val="left"/>
      <w:pPr>
        <w:ind w:left="4320" w:hanging="360"/>
      </w:pPr>
    </w:lvl>
    <w:lvl w:ilvl="6" w:tplc="7AD83EE8">
      <w:start w:val="1"/>
      <w:numFmt w:val="bullet"/>
      <w:lvlText w:val="●"/>
      <w:lvlJc w:val="left"/>
      <w:pPr>
        <w:ind w:left="5040" w:hanging="360"/>
      </w:pPr>
    </w:lvl>
    <w:lvl w:ilvl="7" w:tplc="A650F87E">
      <w:start w:val="1"/>
      <w:numFmt w:val="bullet"/>
      <w:lvlText w:val="●"/>
      <w:lvlJc w:val="left"/>
      <w:pPr>
        <w:ind w:left="5760" w:hanging="360"/>
      </w:pPr>
    </w:lvl>
    <w:lvl w:ilvl="8" w:tplc="7A605AF0">
      <w:start w:val="1"/>
      <w:numFmt w:val="bullet"/>
      <w:lvlText w:val="●"/>
      <w:lvlJc w:val="left"/>
      <w:pPr>
        <w:ind w:left="6480" w:hanging="360"/>
      </w:pPr>
    </w:lvl>
  </w:abstractNum>
  <w:num w:numId="1" w16cid:durableId="17616379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016"/>
    <w:rsid w:val="002A498F"/>
    <w:rsid w:val="00302434"/>
    <w:rsid w:val="004C6016"/>
    <w:rsid w:val="00B328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B963"/>
  <w15:docId w15:val="{B04858D5-273B-423F-8AAF-A81B4EA3F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ol1">
    <w:name w:val="heading 1"/>
    <w:uiPriority w:val="9"/>
    <w:qFormat/>
    <w:pPr>
      <w:outlineLvl w:val="0"/>
    </w:pPr>
    <w:rPr>
      <w:color w:val="2E74B5"/>
      <w:sz w:val="32"/>
      <w:szCs w:val="32"/>
    </w:rPr>
  </w:style>
  <w:style w:type="paragraph" w:styleId="Ttol2">
    <w:name w:val="heading 2"/>
    <w:uiPriority w:val="9"/>
    <w:semiHidden/>
    <w:unhideWhenUsed/>
    <w:qFormat/>
    <w:pPr>
      <w:outlineLvl w:val="1"/>
    </w:pPr>
    <w:rPr>
      <w:color w:val="2E74B5"/>
      <w:sz w:val="26"/>
      <w:szCs w:val="26"/>
    </w:rPr>
  </w:style>
  <w:style w:type="paragraph" w:styleId="Ttol3">
    <w:name w:val="heading 3"/>
    <w:uiPriority w:val="9"/>
    <w:semiHidden/>
    <w:unhideWhenUsed/>
    <w:qFormat/>
    <w:pPr>
      <w:outlineLvl w:val="2"/>
    </w:pPr>
    <w:rPr>
      <w:color w:val="1F4D78"/>
      <w:sz w:val="24"/>
      <w:szCs w:val="24"/>
    </w:rPr>
  </w:style>
  <w:style w:type="paragraph" w:styleId="Ttol4">
    <w:name w:val="heading 4"/>
    <w:uiPriority w:val="9"/>
    <w:semiHidden/>
    <w:unhideWhenUsed/>
    <w:qFormat/>
    <w:pPr>
      <w:outlineLvl w:val="3"/>
    </w:pPr>
    <w:rPr>
      <w:i/>
      <w:iCs/>
      <w:color w:val="2E74B5"/>
    </w:rPr>
  </w:style>
  <w:style w:type="paragraph" w:styleId="Ttol5">
    <w:name w:val="heading 5"/>
    <w:uiPriority w:val="9"/>
    <w:semiHidden/>
    <w:unhideWhenUsed/>
    <w:qFormat/>
    <w:pPr>
      <w:outlineLvl w:val="4"/>
    </w:pPr>
    <w:rPr>
      <w:color w:val="2E74B5"/>
    </w:rPr>
  </w:style>
  <w:style w:type="paragraph" w:styleId="Ttol6">
    <w:name w:val="heading 6"/>
    <w:uiPriority w:val="9"/>
    <w:semiHidden/>
    <w:unhideWhenUsed/>
    <w:qFormat/>
    <w:pPr>
      <w:outlineLvl w:val="5"/>
    </w:pPr>
    <w:rPr>
      <w:color w:val="1F4D7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tol">
    <w:name w:val="Title"/>
    <w:uiPriority w:val="10"/>
    <w:qFormat/>
    <w:rPr>
      <w:sz w:val="56"/>
      <w:szCs w:val="56"/>
    </w:rPr>
  </w:style>
  <w:style w:type="paragraph" w:customStyle="1" w:styleId="Textennegreta1">
    <w:name w:val="Text en negreta1"/>
    <w:qFormat/>
    <w:rPr>
      <w:b/>
      <w:bCs/>
    </w:rPr>
  </w:style>
  <w:style w:type="paragraph" w:styleId="Pargrafdellista">
    <w:name w:val="List Paragraph"/>
    <w:qFormat/>
  </w:style>
  <w:style w:type="character" w:styleId="Enlla">
    <w:name w:val="Hyperlink"/>
    <w:uiPriority w:val="99"/>
    <w:unhideWhenUsed/>
    <w:rPr>
      <w:color w:val="0563C1"/>
      <w:u w:val="single"/>
    </w:rPr>
  </w:style>
  <w:style w:type="character" w:styleId="Refernciadenotaapeudepgina">
    <w:name w:val="footnote reference"/>
    <w:uiPriority w:val="99"/>
    <w:semiHidden/>
    <w:unhideWhenUsed/>
    <w:rPr>
      <w:vertAlign w:val="superscript"/>
    </w:rPr>
  </w:style>
  <w:style w:type="paragraph" w:styleId="Textdenotaapeudepgina">
    <w:name w:val="footnote text"/>
    <w:link w:val="TextdenotaapeudepginaCar"/>
    <w:uiPriority w:val="99"/>
    <w:semiHidden/>
    <w:unhideWhenUsed/>
  </w:style>
  <w:style w:type="character" w:customStyle="1" w:styleId="TextdenotaapeudepginaCar">
    <w:name w:val="Text de nota a peu de pàgina Car"/>
    <w:link w:val="Textdenotaapeudepgina"/>
    <w:uiPriority w:val="99"/>
    <w:semiHidden/>
    <w:unhideWhenUsed/>
    <w:rPr>
      <w:sz w:val="20"/>
      <w:szCs w:val="20"/>
    </w:rPr>
  </w:style>
  <w:style w:type="character" w:styleId="Refernciadenotaalfinal">
    <w:name w:val="endnote reference"/>
    <w:uiPriority w:val="99"/>
    <w:semiHidden/>
    <w:unhideWhenUsed/>
    <w:rPr>
      <w:vertAlign w:val="superscript"/>
    </w:rPr>
  </w:style>
  <w:style w:type="paragraph" w:styleId="Textdenotaalfinal">
    <w:name w:val="endnote text"/>
    <w:link w:val="TextdenotaalfinalCar"/>
    <w:uiPriority w:val="99"/>
    <w:semiHidden/>
    <w:unhideWhenUsed/>
  </w:style>
  <w:style w:type="character" w:customStyle="1" w:styleId="TextdenotaalfinalCar">
    <w:name w:val="Text de nota al final Car"/>
    <w:link w:val="Textdenotaalfinal"/>
    <w:uiPriority w:val="99"/>
    <w:semiHidden/>
    <w:unhideWhenUsed/>
    <w:rPr>
      <w:sz w:val="20"/>
      <w:szCs w:val="20"/>
    </w:rPr>
  </w:style>
  <w:style w:type="character" w:styleId="Mencisenseresoldre">
    <w:name w:val="Unresolved Mention"/>
    <w:basedOn w:val="Lletraperdefectedelpargraf"/>
    <w:uiPriority w:val="99"/>
    <w:semiHidden/>
    <w:unhideWhenUsed/>
    <w:rsid w:val="002A49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oregon.gov/ccb/Pages/Form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1269</Words>
  <Characters>6980</Characters>
  <Application>Microsoft Office Word</Application>
  <DocSecurity>0</DocSecurity>
  <Lines>58</Lines>
  <Paragraphs>16</Paragraphs>
  <ScaleCrop>false</ScaleCrop>
  <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Ferran</cp:lastModifiedBy>
  <cp:revision>2</cp:revision>
  <dcterms:created xsi:type="dcterms:W3CDTF">2026-09-30T14:15:00Z</dcterms:created>
  <dcterms:modified xsi:type="dcterms:W3CDTF">2026-09-30T14:16:00Z</dcterms:modified>
</cp:coreProperties>
</file>